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AA" w:rsidRDefault="0080446F">
      <w:pPr>
        <w:spacing w:before="71"/>
        <w:ind w:left="1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«Новощедринская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2E57AA" w:rsidRDefault="002E57A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E57AA" w:rsidRDefault="0080446F">
      <w:pPr>
        <w:ind w:left="17"/>
        <w:jc w:val="center"/>
        <w:rPr>
          <w:sz w:val="24"/>
        </w:rPr>
      </w:pPr>
      <w:r>
        <w:rPr>
          <w:spacing w:val="-2"/>
          <w:sz w:val="24"/>
        </w:rPr>
        <w:t>СПРАВКА</w:t>
      </w:r>
    </w:p>
    <w:p w:rsidR="002E57AA" w:rsidRDefault="0080446F">
      <w:pPr>
        <w:pStyle w:val="a3"/>
        <w:spacing w:before="3"/>
        <w:ind w:left="10" w:firstLine="0"/>
        <w:jc w:val="center"/>
      </w:pPr>
      <w:r>
        <w:t>«Итоги</w:t>
      </w:r>
      <w:r>
        <w:rPr>
          <w:spacing w:val="-9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14031A">
        <w:t>2021-2022</w:t>
      </w:r>
      <w:bookmarkStart w:id="0" w:name="_GoBack"/>
      <w:bookmarkEnd w:id="0"/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году».</w:t>
      </w:r>
    </w:p>
    <w:p w:rsidR="002E57AA" w:rsidRDefault="002E57AA">
      <w:pPr>
        <w:pStyle w:val="a3"/>
        <w:spacing w:before="8"/>
        <w:ind w:left="0" w:firstLine="0"/>
        <w:jc w:val="left"/>
        <w:rPr>
          <w:sz w:val="29"/>
        </w:rPr>
      </w:pPr>
    </w:p>
    <w:p w:rsidR="002E57AA" w:rsidRDefault="0080446F">
      <w:pPr>
        <w:pStyle w:val="a3"/>
        <w:ind w:right="104"/>
      </w:pPr>
      <w:r>
        <w:t xml:space="preserve">Постдипломное педагогическое образование – одно из направлений системы непрерывного образования и профессиональной подготовки педагога путем углубления, расширения и обновления его </w:t>
      </w:r>
      <w:proofErr w:type="spellStart"/>
      <w:r>
        <w:t>общеучебных</w:t>
      </w:r>
      <w:proofErr w:type="spellEnd"/>
      <w:r>
        <w:t xml:space="preserve"> и специальных знаний, умений и навыков.</w:t>
      </w:r>
    </w:p>
    <w:p w:rsidR="002E57AA" w:rsidRDefault="0080446F">
      <w:pPr>
        <w:pStyle w:val="a3"/>
        <w:ind w:right="100"/>
      </w:pPr>
      <w:r>
        <w:t xml:space="preserve"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</w:t>
      </w:r>
      <w:r>
        <w:rPr>
          <w:spacing w:val="-2"/>
        </w:rPr>
        <w:t>технологий.</w:t>
      </w:r>
    </w:p>
    <w:p w:rsidR="002E57AA" w:rsidRDefault="0080446F">
      <w:pPr>
        <w:pStyle w:val="a3"/>
        <w:spacing w:before="2"/>
        <w:ind w:right="103"/>
      </w:pPr>
      <w:r>
        <w:t>В соответствии с Порядком проведения аттестации педагогических работников организаций, осуществляющих образовательную деятельность повышение квалификации педагогических работников проводится не реже одного раза в пять лет, а сейчас 1 раз в три года, по профессиональному направлению педагогической деятельности и является обязательным и необходимым условием для их</w:t>
      </w:r>
      <w:r>
        <w:rPr>
          <w:spacing w:val="-3"/>
        </w:rPr>
        <w:t xml:space="preserve"> </w:t>
      </w:r>
      <w:r>
        <w:t>аттестации в целях</w:t>
      </w:r>
      <w:r>
        <w:rPr>
          <w:spacing w:val="-3"/>
        </w:rPr>
        <w:t xml:space="preserve"> </w:t>
      </w:r>
      <w:r>
        <w:t>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2E57AA" w:rsidRDefault="0080446F">
      <w:pPr>
        <w:pStyle w:val="a3"/>
        <w:spacing w:before="2"/>
        <w:ind w:right="101"/>
      </w:pPr>
      <w:r>
        <w:t>Работа по повышению квалификации в 2022 году была направлена на решение следующих задач:</w:t>
      </w:r>
    </w:p>
    <w:p w:rsidR="002E57AA" w:rsidRDefault="0080446F">
      <w:pPr>
        <w:pStyle w:val="a4"/>
        <w:numPr>
          <w:ilvl w:val="0"/>
          <w:numId w:val="2"/>
        </w:numPr>
        <w:tabs>
          <w:tab w:val="left" w:pos="841"/>
        </w:tabs>
        <w:ind w:right="104" w:firstLine="566"/>
        <w:rPr>
          <w:sz w:val="28"/>
        </w:rPr>
      </w:pPr>
      <w:r>
        <w:rPr>
          <w:sz w:val="28"/>
        </w:rPr>
        <w:t xml:space="preserve">обеспечение выполнения плана курсовой подготовки, изучение ее </w:t>
      </w:r>
      <w:r>
        <w:rPr>
          <w:spacing w:val="-2"/>
          <w:sz w:val="28"/>
        </w:rPr>
        <w:t>эффективности;</w:t>
      </w:r>
    </w:p>
    <w:p w:rsidR="002E57AA" w:rsidRDefault="0080446F">
      <w:pPr>
        <w:pStyle w:val="a4"/>
        <w:numPr>
          <w:ilvl w:val="0"/>
          <w:numId w:val="2"/>
        </w:numPr>
        <w:tabs>
          <w:tab w:val="left" w:pos="841"/>
        </w:tabs>
        <w:spacing w:line="321" w:lineRule="exact"/>
        <w:ind w:left="840" w:hanging="155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ФГОС-</w:t>
      </w:r>
      <w:r>
        <w:rPr>
          <w:spacing w:val="-2"/>
          <w:sz w:val="28"/>
        </w:rPr>
        <w:t>2021.</w:t>
      </w:r>
    </w:p>
    <w:p w:rsidR="002E57AA" w:rsidRDefault="0080446F">
      <w:pPr>
        <w:pStyle w:val="a3"/>
        <w:ind w:right="104"/>
      </w:pPr>
      <w:r>
        <w:t>За период с</w:t>
      </w:r>
      <w:r w:rsidR="00890671">
        <w:t xml:space="preserve"> 2022-2023 учебный год прошли 5 педагогов из 5</w:t>
      </w:r>
      <w:r>
        <w:t>,</w:t>
      </w:r>
      <w:r w:rsidR="00890671">
        <w:t xml:space="preserve"> что составляет 100</w:t>
      </w:r>
      <w:r>
        <w:t xml:space="preserve"> % от общего количества педагогических работников.</w:t>
      </w:r>
    </w:p>
    <w:p w:rsidR="002E57AA" w:rsidRDefault="0080446F">
      <w:pPr>
        <w:pStyle w:val="a3"/>
        <w:ind w:right="103"/>
      </w:pPr>
      <w:r>
        <w:t>В 2022 году повысил</w:t>
      </w:r>
      <w:r w:rsidR="00890671">
        <w:t>и квалификацию на курсах в ИРО-25</w:t>
      </w:r>
      <w:r>
        <w:t xml:space="preserve"> педагогических работников (очно-заочная форма): в том </w:t>
      </w:r>
      <w:r w:rsidR="00890671">
        <w:t>числе: директор-1, заместитель-2, учителя-18</w:t>
      </w:r>
      <w:r>
        <w:t>. На портале Министерства Просвещения-</w:t>
      </w:r>
      <w:r w:rsidR="00890671">
        <w:t xml:space="preserve"> 4</w:t>
      </w:r>
      <w:r>
        <w:t xml:space="preserve">(дистанционно). </w:t>
      </w:r>
    </w:p>
    <w:p w:rsidR="002E57AA" w:rsidRDefault="0080446F">
      <w:pPr>
        <w:spacing w:line="242" w:lineRule="auto"/>
        <w:ind w:left="119" w:right="108" w:firstLine="566"/>
        <w:jc w:val="both"/>
        <w:rPr>
          <w:sz w:val="28"/>
        </w:rPr>
      </w:pPr>
      <w:r>
        <w:rPr>
          <w:b/>
          <w:sz w:val="28"/>
        </w:rPr>
        <w:t xml:space="preserve">Не подлежат очно-заочной форме </w:t>
      </w:r>
      <w:r>
        <w:rPr>
          <w:sz w:val="28"/>
        </w:rPr>
        <w:t>повышения квалификации следующие категории педагогических работников:</w:t>
      </w:r>
    </w:p>
    <w:p w:rsidR="002E57AA" w:rsidRDefault="0080446F">
      <w:pPr>
        <w:pStyle w:val="a4"/>
        <w:numPr>
          <w:ilvl w:val="0"/>
          <w:numId w:val="2"/>
        </w:numPr>
        <w:tabs>
          <w:tab w:val="left" w:pos="841"/>
        </w:tabs>
        <w:spacing w:line="319" w:lineRule="exact"/>
        <w:ind w:left="840" w:hanging="155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2E57AA" w:rsidRDefault="0080446F">
      <w:pPr>
        <w:pStyle w:val="a4"/>
        <w:numPr>
          <w:ilvl w:val="0"/>
          <w:numId w:val="2"/>
        </w:numPr>
        <w:tabs>
          <w:tab w:val="left" w:pos="841"/>
        </w:tabs>
        <w:spacing w:line="322" w:lineRule="exact"/>
        <w:ind w:left="840" w:hanging="155"/>
        <w:rPr>
          <w:sz w:val="28"/>
        </w:rPr>
      </w:pP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пяти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2E57AA" w:rsidRDefault="0080446F">
      <w:pPr>
        <w:pStyle w:val="a4"/>
        <w:numPr>
          <w:ilvl w:val="0"/>
          <w:numId w:val="2"/>
        </w:numPr>
        <w:tabs>
          <w:tab w:val="left" w:pos="841"/>
        </w:tabs>
        <w:ind w:right="103" w:firstLine="566"/>
        <w:rPr>
          <w:sz w:val="28"/>
        </w:rPr>
      </w:pPr>
      <w:r>
        <w:rPr>
          <w:sz w:val="28"/>
        </w:rPr>
        <w:t xml:space="preserve">не проходившие курсы повышения квалификации по преподаваемому </w:t>
      </w:r>
      <w:r>
        <w:rPr>
          <w:spacing w:val="-2"/>
          <w:sz w:val="28"/>
        </w:rPr>
        <w:t>предмету.</w:t>
      </w:r>
    </w:p>
    <w:p w:rsidR="002E57AA" w:rsidRDefault="002E57AA">
      <w:pPr>
        <w:jc w:val="both"/>
        <w:sectPr w:rsidR="002E57AA">
          <w:type w:val="continuous"/>
          <w:pgSz w:w="11910" w:h="16840"/>
          <w:pgMar w:top="1040" w:right="460" w:bottom="280" w:left="1580" w:header="720" w:footer="720" w:gutter="0"/>
          <w:cols w:space="720"/>
        </w:sectPr>
      </w:pPr>
    </w:p>
    <w:p w:rsidR="002E57AA" w:rsidRDefault="0080446F">
      <w:pPr>
        <w:pStyle w:val="a3"/>
        <w:spacing w:before="67"/>
        <w:ind w:right="359"/>
      </w:pPr>
      <w:r>
        <w:lastRenderedPageBreak/>
        <w:t>В</w:t>
      </w:r>
      <w:r w:rsidR="00890671">
        <w:t xml:space="preserve"> МБОУ «Новощедринская</w:t>
      </w:r>
      <w:r>
        <w:t xml:space="preserve"> СОШ имеется перспективный план повышения квалификации </w:t>
      </w:r>
      <w:proofErr w:type="spellStart"/>
      <w:r>
        <w:t>педработников</w:t>
      </w:r>
      <w:proofErr w:type="spellEnd"/>
      <w:r>
        <w:t>. Периодически</w:t>
      </w:r>
      <w:r>
        <w:rPr>
          <w:spacing w:val="40"/>
        </w:rPr>
        <w:t xml:space="preserve"> </w:t>
      </w:r>
      <w:r>
        <w:t>школа предоставляет заявки на курсы, в которых отражена потребность в повышении квалификации по основным предметам, преподаваемым учителями. Однако, и это особенность сельских школ, многие ведут по 2-3 предмета. Повышение квалификации по второму предмету - проблема.</w:t>
      </w:r>
    </w:p>
    <w:p w:rsidR="002E57AA" w:rsidRDefault="0080446F">
      <w:pPr>
        <w:spacing w:before="4"/>
        <w:ind w:left="119" w:right="100" w:firstLine="566"/>
        <w:jc w:val="both"/>
        <w:rPr>
          <w:i/>
          <w:sz w:val="28"/>
        </w:rPr>
      </w:pPr>
      <w:r>
        <w:rPr>
          <w:i/>
          <w:sz w:val="28"/>
        </w:rPr>
        <w:t>Дважды в год корректируется электронная база педагогических работников ОО, спланировано повышение квалификации всех категорий педагогических работников на весь 2023 г.</w:t>
      </w:r>
    </w:p>
    <w:p w:rsidR="002E57AA" w:rsidRDefault="002E57AA">
      <w:pPr>
        <w:pStyle w:val="a3"/>
        <w:spacing w:before="3"/>
        <w:ind w:left="0" w:firstLine="0"/>
        <w:jc w:val="left"/>
        <w:rPr>
          <w:i/>
        </w:rPr>
      </w:pPr>
    </w:p>
    <w:p w:rsidR="002E57AA" w:rsidRDefault="0080446F">
      <w:pPr>
        <w:pStyle w:val="1"/>
        <w:ind w:left="686"/>
      </w:pPr>
      <w:r>
        <w:rPr>
          <w:spacing w:val="-2"/>
        </w:rPr>
        <w:t>Рекомендации:</w:t>
      </w:r>
    </w:p>
    <w:p w:rsidR="002E57AA" w:rsidRDefault="002E57AA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2E57AA" w:rsidRDefault="0080446F">
      <w:pPr>
        <w:spacing w:line="319" w:lineRule="exact"/>
        <w:ind w:left="686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r w:rsidR="005A3073">
        <w:rPr>
          <w:b/>
          <w:sz w:val="28"/>
        </w:rPr>
        <w:t>Новощедринская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:rsidR="002E57AA" w:rsidRDefault="0080446F">
      <w:pPr>
        <w:pStyle w:val="a4"/>
        <w:numPr>
          <w:ilvl w:val="0"/>
          <w:numId w:val="1"/>
        </w:numPr>
        <w:tabs>
          <w:tab w:val="left" w:pos="1537"/>
        </w:tabs>
        <w:ind w:right="108" w:firstLine="566"/>
        <w:jc w:val="both"/>
        <w:rPr>
          <w:sz w:val="28"/>
        </w:rPr>
      </w:pPr>
      <w:r>
        <w:rPr>
          <w:sz w:val="28"/>
        </w:rPr>
        <w:t>Обеспечить в полном объеме в 2023 году своевременное прохождение курсовой подготовки педагогическими работниками ОО.</w:t>
      </w:r>
    </w:p>
    <w:p w:rsidR="002E57AA" w:rsidRDefault="0080446F">
      <w:pPr>
        <w:pStyle w:val="a4"/>
        <w:numPr>
          <w:ilvl w:val="0"/>
          <w:numId w:val="1"/>
        </w:numPr>
        <w:tabs>
          <w:tab w:val="left" w:pos="841"/>
        </w:tabs>
        <w:ind w:left="840" w:right="98" w:hanging="360"/>
        <w:jc w:val="both"/>
        <w:rPr>
          <w:sz w:val="28"/>
        </w:rPr>
      </w:pPr>
      <w:r>
        <w:rPr>
          <w:sz w:val="28"/>
        </w:rPr>
        <w:t xml:space="preserve">Оказывать помощь учителям-предметникам по организации работы в </w:t>
      </w:r>
      <w:proofErr w:type="spellStart"/>
      <w:r>
        <w:rPr>
          <w:sz w:val="28"/>
        </w:rPr>
        <w:t>докурсовой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послекурсовой</w:t>
      </w:r>
      <w:proofErr w:type="spellEnd"/>
      <w:r>
        <w:rPr>
          <w:sz w:val="28"/>
        </w:rPr>
        <w:t xml:space="preserve"> периоды.</w:t>
      </w:r>
    </w:p>
    <w:p w:rsidR="002E57AA" w:rsidRDefault="0080446F">
      <w:pPr>
        <w:pStyle w:val="a4"/>
        <w:numPr>
          <w:ilvl w:val="0"/>
          <w:numId w:val="1"/>
        </w:numPr>
        <w:tabs>
          <w:tab w:val="left" w:pos="841"/>
        </w:tabs>
        <w:spacing w:before="1"/>
        <w:ind w:left="840" w:right="109" w:hanging="360"/>
        <w:jc w:val="both"/>
        <w:rPr>
          <w:sz w:val="28"/>
        </w:rPr>
      </w:pPr>
      <w:r>
        <w:rPr>
          <w:sz w:val="28"/>
        </w:rPr>
        <w:t xml:space="preserve">Ежегодно на одном из совещаний (совещаниях при директоре, педсовете, методическом совете) глубоко анализировать итоги повышения </w:t>
      </w:r>
      <w:r>
        <w:rPr>
          <w:spacing w:val="-2"/>
          <w:sz w:val="28"/>
        </w:rPr>
        <w:t>квалификации.</w:t>
      </w:r>
    </w:p>
    <w:p w:rsidR="002E57AA" w:rsidRPr="005A3073" w:rsidRDefault="0080446F" w:rsidP="005A3073">
      <w:pPr>
        <w:pStyle w:val="a4"/>
        <w:numPr>
          <w:ilvl w:val="0"/>
          <w:numId w:val="1"/>
        </w:numPr>
        <w:tabs>
          <w:tab w:val="left" w:pos="1537"/>
        </w:tabs>
        <w:ind w:right="106" w:firstLine="566"/>
        <w:jc w:val="both"/>
        <w:rPr>
          <w:sz w:val="28"/>
        </w:rPr>
      </w:pPr>
      <w:r>
        <w:rPr>
          <w:sz w:val="28"/>
        </w:rPr>
        <w:t>Издавать приказ (на календарный или учебный год) о повышении квалификации и контролировать его выполнение.</w:t>
      </w:r>
    </w:p>
    <w:p w:rsidR="002E57AA" w:rsidRDefault="0080446F">
      <w:pPr>
        <w:pStyle w:val="a4"/>
        <w:numPr>
          <w:ilvl w:val="0"/>
          <w:numId w:val="1"/>
        </w:numPr>
        <w:tabs>
          <w:tab w:val="left" w:pos="1537"/>
        </w:tabs>
        <w:ind w:right="102" w:firstLine="566"/>
        <w:jc w:val="both"/>
        <w:rPr>
          <w:sz w:val="28"/>
        </w:rPr>
      </w:pPr>
      <w:r>
        <w:rPr>
          <w:sz w:val="28"/>
        </w:rPr>
        <w:t>На заседаниях педсоветов, совещаниях, 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объединениях учителей - предметников заслушивать вопросы повышения квалификации, отчеты учителей о прохождении курсов.</w:t>
      </w:r>
    </w:p>
    <w:p w:rsidR="002E57AA" w:rsidRDefault="002E57AA">
      <w:pPr>
        <w:pStyle w:val="a3"/>
        <w:ind w:left="0" w:firstLine="0"/>
        <w:jc w:val="left"/>
        <w:rPr>
          <w:sz w:val="30"/>
        </w:rPr>
      </w:pPr>
    </w:p>
    <w:p w:rsidR="002E57AA" w:rsidRDefault="002E57AA">
      <w:pPr>
        <w:pStyle w:val="a3"/>
        <w:ind w:left="0" w:firstLine="0"/>
        <w:jc w:val="left"/>
        <w:rPr>
          <w:sz w:val="30"/>
        </w:rPr>
      </w:pPr>
    </w:p>
    <w:p w:rsidR="002E57AA" w:rsidRDefault="0080446F">
      <w:pPr>
        <w:tabs>
          <w:tab w:val="left" w:pos="3531"/>
        </w:tabs>
        <w:spacing w:before="250"/>
        <w:ind w:left="357"/>
        <w:jc w:val="center"/>
        <w:rPr>
          <w:b/>
          <w:i/>
          <w:sz w:val="27"/>
        </w:rPr>
      </w:pPr>
      <w:proofErr w:type="spellStart"/>
      <w:r>
        <w:rPr>
          <w:b/>
          <w:i/>
          <w:sz w:val="27"/>
        </w:rPr>
        <w:t>Зам.директора</w:t>
      </w:r>
      <w:proofErr w:type="spellEnd"/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по</w:t>
      </w:r>
      <w:r>
        <w:rPr>
          <w:b/>
          <w:i/>
          <w:spacing w:val="-11"/>
          <w:sz w:val="27"/>
        </w:rPr>
        <w:t xml:space="preserve"> </w:t>
      </w:r>
      <w:proofErr w:type="gramStart"/>
      <w:r>
        <w:rPr>
          <w:b/>
          <w:i/>
          <w:spacing w:val="-4"/>
          <w:sz w:val="27"/>
        </w:rPr>
        <w:t>УВР:</w:t>
      </w:r>
      <w:r w:rsidR="005A3073">
        <w:rPr>
          <w:b/>
          <w:i/>
          <w:spacing w:val="-4"/>
          <w:sz w:val="27"/>
        </w:rPr>
        <w:t xml:space="preserve">   </w:t>
      </w:r>
      <w:proofErr w:type="gramEnd"/>
      <w:r w:rsidR="005A3073">
        <w:rPr>
          <w:b/>
          <w:i/>
          <w:spacing w:val="-4"/>
          <w:sz w:val="27"/>
        </w:rPr>
        <w:t xml:space="preserve">     </w:t>
      </w:r>
      <w:r>
        <w:rPr>
          <w:b/>
          <w:i/>
          <w:sz w:val="27"/>
        </w:rPr>
        <w:tab/>
      </w:r>
      <w:proofErr w:type="spellStart"/>
      <w:r w:rsidR="005A3073">
        <w:rPr>
          <w:b/>
          <w:i/>
          <w:sz w:val="27"/>
        </w:rPr>
        <w:t>Джамалова</w:t>
      </w:r>
      <w:proofErr w:type="spellEnd"/>
      <w:r w:rsidR="005A3073">
        <w:rPr>
          <w:b/>
          <w:i/>
          <w:sz w:val="27"/>
        </w:rPr>
        <w:t xml:space="preserve"> Т.А.</w:t>
      </w:r>
    </w:p>
    <w:sectPr w:rsidR="002E57AA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DDD"/>
    <w:multiLevelType w:val="hybridMultilevel"/>
    <w:tmpl w:val="6CD81318"/>
    <w:lvl w:ilvl="0" w:tplc="07E40BE2">
      <w:start w:val="1"/>
      <w:numFmt w:val="decimal"/>
      <w:lvlText w:val="%1."/>
      <w:lvlJc w:val="left"/>
      <w:pPr>
        <w:ind w:left="119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4D2CEAA">
      <w:numFmt w:val="bullet"/>
      <w:lvlText w:val="•"/>
      <w:lvlJc w:val="left"/>
      <w:pPr>
        <w:ind w:left="1094" w:hanging="850"/>
      </w:pPr>
      <w:rPr>
        <w:rFonts w:hint="default"/>
        <w:lang w:val="ru-RU" w:eastAsia="en-US" w:bidi="ar-SA"/>
      </w:rPr>
    </w:lvl>
    <w:lvl w:ilvl="2" w:tplc="DFEC0C70">
      <w:numFmt w:val="bullet"/>
      <w:lvlText w:val="•"/>
      <w:lvlJc w:val="left"/>
      <w:pPr>
        <w:ind w:left="2068" w:hanging="850"/>
      </w:pPr>
      <w:rPr>
        <w:rFonts w:hint="default"/>
        <w:lang w:val="ru-RU" w:eastAsia="en-US" w:bidi="ar-SA"/>
      </w:rPr>
    </w:lvl>
    <w:lvl w:ilvl="3" w:tplc="733433E2">
      <w:numFmt w:val="bullet"/>
      <w:lvlText w:val="•"/>
      <w:lvlJc w:val="left"/>
      <w:pPr>
        <w:ind w:left="3043" w:hanging="850"/>
      </w:pPr>
      <w:rPr>
        <w:rFonts w:hint="default"/>
        <w:lang w:val="ru-RU" w:eastAsia="en-US" w:bidi="ar-SA"/>
      </w:rPr>
    </w:lvl>
    <w:lvl w:ilvl="4" w:tplc="D0EED30C">
      <w:numFmt w:val="bullet"/>
      <w:lvlText w:val="•"/>
      <w:lvlJc w:val="left"/>
      <w:pPr>
        <w:ind w:left="4017" w:hanging="850"/>
      </w:pPr>
      <w:rPr>
        <w:rFonts w:hint="default"/>
        <w:lang w:val="ru-RU" w:eastAsia="en-US" w:bidi="ar-SA"/>
      </w:rPr>
    </w:lvl>
    <w:lvl w:ilvl="5" w:tplc="2DFEBAF4">
      <w:numFmt w:val="bullet"/>
      <w:lvlText w:val="•"/>
      <w:lvlJc w:val="left"/>
      <w:pPr>
        <w:ind w:left="4992" w:hanging="850"/>
      </w:pPr>
      <w:rPr>
        <w:rFonts w:hint="default"/>
        <w:lang w:val="ru-RU" w:eastAsia="en-US" w:bidi="ar-SA"/>
      </w:rPr>
    </w:lvl>
    <w:lvl w:ilvl="6" w:tplc="A238ECFE">
      <w:numFmt w:val="bullet"/>
      <w:lvlText w:val="•"/>
      <w:lvlJc w:val="left"/>
      <w:pPr>
        <w:ind w:left="5966" w:hanging="850"/>
      </w:pPr>
      <w:rPr>
        <w:rFonts w:hint="default"/>
        <w:lang w:val="ru-RU" w:eastAsia="en-US" w:bidi="ar-SA"/>
      </w:rPr>
    </w:lvl>
    <w:lvl w:ilvl="7" w:tplc="6EEE31B4">
      <w:numFmt w:val="bullet"/>
      <w:lvlText w:val="•"/>
      <w:lvlJc w:val="left"/>
      <w:pPr>
        <w:ind w:left="6940" w:hanging="850"/>
      </w:pPr>
      <w:rPr>
        <w:rFonts w:hint="default"/>
        <w:lang w:val="ru-RU" w:eastAsia="en-US" w:bidi="ar-SA"/>
      </w:rPr>
    </w:lvl>
    <w:lvl w:ilvl="8" w:tplc="517C840E">
      <w:numFmt w:val="bullet"/>
      <w:lvlText w:val="•"/>
      <w:lvlJc w:val="left"/>
      <w:pPr>
        <w:ind w:left="7915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4EBF42B8"/>
    <w:multiLevelType w:val="hybridMultilevel"/>
    <w:tmpl w:val="852A0442"/>
    <w:lvl w:ilvl="0" w:tplc="AA1A2E20">
      <w:numFmt w:val="bullet"/>
      <w:lvlText w:val=""/>
      <w:lvlJc w:val="left"/>
      <w:pPr>
        <w:ind w:left="119" w:hanging="1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D34CAD6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F9168572">
      <w:numFmt w:val="bullet"/>
      <w:lvlText w:val="•"/>
      <w:lvlJc w:val="left"/>
      <w:pPr>
        <w:ind w:left="2068" w:hanging="154"/>
      </w:pPr>
      <w:rPr>
        <w:rFonts w:hint="default"/>
        <w:lang w:val="ru-RU" w:eastAsia="en-US" w:bidi="ar-SA"/>
      </w:rPr>
    </w:lvl>
    <w:lvl w:ilvl="3" w:tplc="0728D124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CBE819F2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5" w:tplc="DE9474F4">
      <w:numFmt w:val="bullet"/>
      <w:lvlText w:val="•"/>
      <w:lvlJc w:val="left"/>
      <w:pPr>
        <w:ind w:left="4992" w:hanging="154"/>
      </w:pPr>
      <w:rPr>
        <w:rFonts w:hint="default"/>
        <w:lang w:val="ru-RU" w:eastAsia="en-US" w:bidi="ar-SA"/>
      </w:rPr>
    </w:lvl>
    <w:lvl w:ilvl="6" w:tplc="1DF49260">
      <w:numFmt w:val="bullet"/>
      <w:lvlText w:val="•"/>
      <w:lvlJc w:val="left"/>
      <w:pPr>
        <w:ind w:left="5966" w:hanging="154"/>
      </w:pPr>
      <w:rPr>
        <w:rFonts w:hint="default"/>
        <w:lang w:val="ru-RU" w:eastAsia="en-US" w:bidi="ar-SA"/>
      </w:rPr>
    </w:lvl>
    <w:lvl w:ilvl="7" w:tplc="D9CAC2D6">
      <w:numFmt w:val="bullet"/>
      <w:lvlText w:val="•"/>
      <w:lvlJc w:val="left"/>
      <w:pPr>
        <w:ind w:left="6940" w:hanging="154"/>
      </w:pPr>
      <w:rPr>
        <w:rFonts w:hint="default"/>
        <w:lang w:val="ru-RU" w:eastAsia="en-US" w:bidi="ar-SA"/>
      </w:rPr>
    </w:lvl>
    <w:lvl w:ilvl="8" w:tplc="44D06DBE">
      <w:numFmt w:val="bullet"/>
      <w:lvlText w:val="•"/>
      <w:lvlJc w:val="left"/>
      <w:pPr>
        <w:ind w:left="7915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7AA"/>
    <w:rsid w:val="0014031A"/>
    <w:rsid w:val="002E57AA"/>
    <w:rsid w:val="005A3073"/>
    <w:rsid w:val="0080446F"/>
    <w:rsid w:val="00890671"/>
    <w:rsid w:val="008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5AF79-C449-4B65-BFF8-75ACA07D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zuli</cp:lastModifiedBy>
  <cp:revision>3</cp:revision>
  <dcterms:created xsi:type="dcterms:W3CDTF">2023-04-05T07:19:00Z</dcterms:created>
  <dcterms:modified xsi:type="dcterms:W3CDTF">2023-04-05T07:22:00Z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  <property fmtid="{D5CDD505-2E9C-101B-9397-08002B2CF9AE}" pid="5" name="Producer">
    <vt:lpwstr>www.ilovepdf.com</vt:lpwstr>
  </property>
</Properties>
</file>