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CC" w:rsidRPr="00B27052" w:rsidRDefault="003C48CC" w:rsidP="003C48CC">
      <w:pPr>
        <w:spacing w:line="276" w:lineRule="auto"/>
        <w:jc w:val="center"/>
        <w:rPr>
          <w:rFonts w:ascii="Calibri" w:eastAsia="Calibri" w:hAnsi="Calibri"/>
          <w:noProof/>
          <w:lang w:eastAsia="ru-RU"/>
        </w:rPr>
      </w:pPr>
      <w:r w:rsidRPr="00B27052">
        <w:rPr>
          <w:rFonts w:ascii="Calibri" w:eastAsia="Calibri" w:hAnsi="Calibri"/>
          <w:noProof/>
          <w:lang w:eastAsia="ru-RU"/>
        </w:rPr>
        <w:drawing>
          <wp:inline distT="0" distB="0" distL="0" distR="0" wp14:anchorId="30AF62E2" wp14:editId="53714DBE">
            <wp:extent cx="640080" cy="723900"/>
            <wp:effectExtent l="0" t="0" r="7620" b="0"/>
            <wp:docPr id="1" name="Рисунок 1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МУНИЦИПАЛЬНОЕ БЮДЖЕТНОЕ ОБЩЕОБРАЗОВАТЕЛЬНОЕ УЧРЕЖДЕНИЕ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«НОВОЩЕДРИНСКАЯ СРЕДНЯЯ ОБЩЕОБРАЗОВАТЕЛЬНАЯ ШКОЛА»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НОХЧИЙН РЕСПУБЛИКИН ШЕЛКОВСКИ МУНИЦИПАЛЬНИ КIОШТАН АДМИНИСТРАЦИ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МУНИЦИПАЛЬНИ БЮДЖЕТНИ ЮКЪАРАДЕШАРАН УЧРЕЖДЕНИ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b/>
          <w:sz w:val="20"/>
          <w:lang w:eastAsia="ru-RU"/>
        </w:rPr>
        <w:t>“НОВОЩЕДРИНСКИ ЮККЪЕРА ЮКЪАРАДЕШАРАН ШКОЛА”</w:t>
      </w:r>
    </w:p>
    <w:p w:rsidR="003C48CC" w:rsidRPr="00B27052" w:rsidRDefault="003C48CC" w:rsidP="003C48CC">
      <w:pPr>
        <w:spacing w:line="276" w:lineRule="auto"/>
        <w:jc w:val="center"/>
        <w:rPr>
          <w:rFonts w:eastAsia="Calibri"/>
          <w:b/>
          <w:sz w:val="20"/>
          <w:lang w:eastAsia="ru-RU"/>
        </w:rPr>
      </w:pP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sz w:val="20"/>
          <w:lang w:eastAsia="ru-RU"/>
        </w:rPr>
        <w:softHyphen/>
      </w:r>
      <w:r w:rsidRPr="00B27052">
        <w:rPr>
          <w:rFonts w:eastAsia="Calibri"/>
          <w:b/>
          <w:sz w:val="20"/>
          <w:lang w:eastAsia="ru-RU"/>
        </w:rPr>
        <w:t>________________________________________________________________________________________________</w:t>
      </w:r>
    </w:p>
    <w:p w:rsidR="003C48CC" w:rsidRPr="00B27052" w:rsidRDefault="003C48CC" w:rsidP="003C48CC">
      <w:pPr>
        <w:spacing w:line="276" w:lineRule="auto"/>
        <w:ind w:hanging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vertAlign w:val="superscript"/>
          <w:lang w:eastAsia="ru-RU"/>
        </w:rPr>
      </w:pPr>
      <w:r w:rsidRPr="00B27052">
        <w:rPr>
          <w:rFonts w:eastAsia="Calibri"/>
          <w:b/>
          <w:sz w:val="16"/>
          <w:lang w:eastAsia="ru-RU"/>
        </w:rPr>
        <w:t xml:space="preserve">                      366111 ЧР Шелковской р-н </w:t>
      </w:r>
      <w:proofErr w:type="spellStart"/>
      <w:r w:rsidRPr="00B27052">
        <w:rPr>
          <w:rFonts w:eastAsia="Calibri"/>
          <w:b/>
          <w:sz w:val="16"/>
          <w:lang w:eastAsia="ru-RU"/>
        </w:rPr>
        <w:t>ст.Ново</w:t>
      </w:r>
      <w:proofErr w:type="spellEnd"/>
      <w:r w:rsidRPr="00B27052">
        <w:rPr>
          <w:rFonts w:eastAsia="Calibri"/>
          <w:b/>
          <w:sz w:val="16"/>
          <w:lang w:eastAsia="ru-RU"/>
        </w:rPr>
        <w:t xml:space="preserve">-Щедринская ул.Ленина,57 тел. 8(963) 982-64-79 </w:t>
      </w:r>
      <w:hyperlink r:id="rId6" w:history="1">
        <w:r w:rsidRPr="00B27052">
          <w:rPr>
            <w:rFonts w:eastAsia="Calibri"/>
            <w:b/>
            <w:color w:val="0000FF"/>
            <w:sz w:val="16"/>
            <w:szCs w:val="28"/>
            <w:u w:val="single"/>
            <w:shd w:val="clear" w:color="auto" w:fill="FFFFFF"/>
            <w:lang w:eastAsia="ru-RU"/>
          </w:rPr>
          <w:t>newshedrin@mail.ru</w:t>
        </w:r>
      </w:hyperlink>
      <w:r w:rsidRPr="00B27052">
        <w:rPr>
          <w:rFonts w:eastAsia="Calibri"/>
          <w:b/>
          <w:color w:val="0000FF"/>
          <w:sz w:val="16"/>
          <w:szCs w:val="28"/>
          <w:u w:val="single"/>
          <w:shd w:val="clear" w:color="auto" w:fill="FFFFFF"/>
          <w:lang w:eastAsia="ru-RU"/>
        </w:rPr>
        <w:t xml:space="preserve">  https://newshed.educhr.ru/</w:t>
      </w:r>
    </w:p>
    <w:p w:rsidR="003C48CC" w:rsidRDefault="003C48CC" w:rsidP="0076093F">
      <w:pPr>
        <w:pStyle w:val="a8"/>
        <w:jc w:val="center"/>
        <w:rPr>
          <w:b/>
          <w:sz w:val="24"/>
          <w:szCs w:val="24"/>
        </w:rPr>
      </w:pPr>
    </w:p>
    <w:p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EB1A75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proofErr w:type="spellStart"/>
      <w:r w:rsidRPr="0076093F">
        <w:rPr>
          <w:b/>
          <w:sz w:val="24"/>
          <w:szCs w:val="24"/>
        </w:rPr>
        <w:t>сформированности</w:t>
      </w:r>
      <w:proofErr w:type="spellEnd"/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функциональной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 w:rsidR="00EB1A75">
        <w:rPr>
          <w:b/>
          <w:sz w:val="24"/>
          <w:szCs w:val="24"/>
        </w:rPr>
        <w:t xml:space="preserve">обучающихся </w:t>
      </w:r>
    </w:p>
    <w:p w:rsidR="007818DD" w:rsidRPr="0076093F" w:rsidRDefault="00EB1A75" w:rsidP="0076093F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8,9 </w:t>
      </w:r>
      <w:r w:rsidR="00B92D73" w:rsidRPr="0076093F">
        <w:rPr>
          <w:b/>
          <w:sz w:val="24"/>
          <w:szCs w:val="24"/>
        </w:rPr>
        <w:t>классов</w:t>
      </w:r>
      <w:r w:rsidR="00B92D73" w:rsidRPr="0076093F">
        <w:rPr>
          <w:b/>
          <w:spacing w:val="-2"/>
          <w:sz w:val="24"/>
          <w:szCs w:val="24"/>
        </w:rPr>
        <w:t xml:space="preserve"> </w:t>
      </w:r>
      <w:r w:rsidR="00B92D73" w:rsidRPr="0076093F">
        <w:rPr>
          <w:b/>
          <w:sz w:val="24"/>
          <w:szCs w:val="24"/>
        </w:rPr>
        <w:t>М</w:t>
      </w:r>
      <w:r w:rsidR="00AF420F" w:rsidRPr="0076093F">
        <w:rPr>
          <w:b/>
          <w:sz w:val="24"/>
          <w:szCs w:val="24"/>
        </w:rPr>
        <w:t>Б</w:t>
      </w:r>
      <w:r w:rsidR="003C48CC" w:rsidRPr="0076093F">
        <w:rPr>
          <w:b/>
          <w:sz w:val="24"/>
          <w:szCs w:val="24"/>
        </w:rPr>
        <w:t>О</w:t>
      </w:r>
      <w:r w:rsidR="00B92D73" w:rsidRPr="0076093F">
        <w:rPr>
          <w:b/>
          <w:sz w:val="24"/>
          <w:szCs w:val="24"/>
        </w:rPr>
        <w:t>У</w:t>
      </w:r>
      <w:r w:rsidR="00B92D73" w:rsidRPr="0076093F">
        <w:rPr>
          <w:b/>
          <w:spacing w:val="3"/>
          <w:sz w:val="24"/>
          <w:szCs w:val="24"/>
        </w:rPr>
        <w:t xml:space="preserve"> </w:t>
      </w:r>
      <w:r w:rsidR="003C48CC">
        <w:rPr>
          <w:b/>
          <w:sz w:val="24"/>
          <w:szCs w:val="24"/>
        </w:rPr>
        <w:t>«Новощедринская СОШ</w:t>
      </w:r>
      <w:r w:rsidR="00AF420F" w:rsidRPr="0076093F">
        <w:rPr>
          <w:b/>
          <w:sz w:val="24"/>
          <w:szCs w:val="24"/>
        </w:rPr>
        <w:t>»</w:t>
      </w:r>
    </w:p>
    <w:p w:rsidR="007818DD" w:rsidRPr="0076093F" w:rsidRDefault="007818DD" w:rsidP="0076093F">
      <w:pPr>
        <w:pStyle w:val="a8"/>
        <w:jc w:val="both"/>
        <w:rPr>
          <w:b/>
          <w:sz w:val="24"/>
          <w:szCs w:val="24"/>
        </w:rPr>
      </w:pPr>
    </w:p>
    <w:p w:rsidR="00EB1A75" w:rsidRDefault="00EB1A75" w:rsidP="005E48D8">
      <w:pPr>
        <w:pStyle w:val="a8"/>
        <w:ind w:firstLine="720"/>
        <w:jc w:val="both"/>
      </w:pPr>
      <w:r>
        <w:t xml:space="preserve">На основании письма Департамента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 от 17.10.2023 № 03-1665 в целях выполнения комплекса мер, направленных на формирование функциональной грамотности обучающихся, в рамках реализации национального проекта «Образование», приказа МБОУ «Новощедринская СОШ» № 102 от 24.10.2023 г. «О проведении диагностических работ по функциональной грамотности» в рамках национального проекта «Образование» и комплекса мер, направленных на мониторинг формирования функциональной грамотности обучающихся в МБОУ «Новощедринская СОШ» проведено исследование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у обучающихся 8 и 9 классов, реализующей программы основного общего образования.</w:t>
      </w:r>
    </w:p>
    <w:p w:rsidR="00F4489F" w:rsidRPr="0076093F" w:rsidRDefault="00291979" w:rsidP="005E48D8">
      <w:pPr>
        <w:pStyle w:val="a8"/>
        <w:ind w:firstLine="720"/>
        <w:jc w:val="both"/>
        <w:rPr>
          <w:sz w:val="24"/>
          <w:szCs w:val="24"/>
        </w:rPr>
      </w:pPr>
      <w:r w:rsidRPr="00D055FA">
        <w:rPr>
          <w:sz w:val="24"/>
          <w:szCs w:val="24"/>
        </w:rPr>
        <w:t xml:space="preserve">В </w:t>
      </w:r>
      <w:r w:rsidR="00F4489F" w:rsidRPr="00D055FA">
        <w:rPr>
          <w:sz w:val="24"/>
          <w:szCs w:val="24"/>
        </w:rPr>
        <w:t xml:space="preserve">МОБУ </w:t>
      </w:r>
      <w:r w:rsidR="00EB1A75">
        <w:rPr>
          <w:sz w:val="24"/>
          <w:szCs w:val="24"/>
        </w:rPr>
        <w:t xml:space="preserve">«Новощедринская </w:t>
      </w:r>
      <w:r w:rsidR="00F4489F" w:rsidRPr="00D055FA">
        <w:rPr>
          <w:sz w:val="24"/>
          <w:szCs w:val="24"/>
        </w:rPr>
        <w:t>СОШ</w:t>
      </w:r>
      <w:r w:rsidRPr="00D055FA">
        <w:rPr>
          <w:sz w:val="24"/>
          <w:szCs w:val="24"/>
        </w:rPr>
        <w:t>»</w:t>
      </w:r>
      <w:r w:rsidR="00F4489F" w:rsidRPr="00D055FA">
        <w:rPr>
          <w:sz w:val="24"/>
          <w:szCs w:val="24"/>
        </w:rPr>
        <w:t xml:space="preserve"> проводилось </w:t>
      </w:r>
      <w:r w:rsidR="00D055FA" w:rsidRPr="00D055FA">
        <w:rPr>
          <w:sz w:val="24"/>
          <w:szCs w:val="24"/>
        </w:rPr>
        <w:t>итоговое</w:t>
      </w:r>
      <w:r w:rsidR="00F4489F" w:rsidRPr="00D055FA">
        <w:rPr>
          <w:sz w:val="24"/>
          <w:szCs w:val="24"/>
        </w:rPr>
        <w:t xml:space="preserve"> тестирование</w:t>
      </w:r>
      <w:r w:rsidR="00F4489F" w:rsidRPr="0076093F">
        <w:rPr>
          <w:sz w:val="24"/>
          <w:szCs w:val="24"/>
        </w:rPr>
        <w:t xml:space="preserve"> по формированию функциональной грамотности.</w:t>
      </w:r>
      <w:r w:rsidRPr="0076093F">
        <w:rPr>
          <w:sz w:val="24"/>
          <w:szCs w:val="24"/>
        </w:rPr>
        <w:t xml:space="preserve"> </w:t>
      </w:r>
      <w:r w:rsidR="00F4489F" w:rsidRPr="0076093F">
        <w:rPr>
          <w:sz w:val="24"/>
          <w:szCs w:val="24"/>
        </w:rPr>
        <w:t xml:space="preserve">Участие приняли учащихся </w:t>
      </w:r>
      <w:r w:rsidR="003450AF" w:rsidRPr="0076093F">
        <w:rPr>
          <w:sz w:val="24"/>
          <w:szCs w:val="24"/>
        </w:rPr>
        <w:t>8</w:t>
      </w:r>
      <w:r w:rsidR="00F4489F" w:rsidRPr="0076093F">
        <w:rPr>
          <w:sz w:val="24"/>
          <w:szCs w:val="24"/>
        </w:rPr>
        <w:t xml:space="preserve"> и 9 классов. Работа проводилась по заданиям, размещённым на сайте «Российская электронная школа» (</w:t>
      </w:r>
      <w:hyperlink r:id="rId7">
        <w:r w:rsidR="00F4489F" w:rsidRPr="0076093F">
          <w:rPr>
            <w:rStyle w:val="a7"/>
            <w:sz w:val="24"/>
            <w:szCs w:val="24"/>
          </w:rPr>
          <w:t>https://resh.edu.ru</w:t>
        </w:r>
      </w:hyperlink>
      <w:r w:rsidR="00F4489F" w:rsidRPr="0076093F">
        <w:rPr>
          <w:sz w:val="24"/>
          <w:szCs w:val="24"/>
        </w:rPr>
        <w:t>).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у учащихся 8-9 классов читательской грамотности (далее – ЧГ),</w:t>
      </w:r>
      <w:r w:rsidRPr="0076093F">
        <w:rPr>
          <w:spacing w:val="1"/>
          <w:sz w:val="24"/>
          <w:szCs w:val="24"/>
        </w:rPr>
        <w:t xml:space="preserve"> </w:t>
      </w:r>
      <w:r w:rsidR="003450AF" w:rsidRPr="0076093F">
        <w:rPr>
          <w:sz w:val="24"/>
          <w:szCs w:val="24"/>
        </w:rPr>
        <w:t>естественнонаучной</w:t>
      </w:r>
      <w:r w:rsidRPr="0076093F">
        <w:rPr>
          <w:sz w:val="24"/>
          <w:szCs w:val="24"/>
        </w:rPr>
        <w:t xml:space="preserve"> (далее – </w:t>
      </w:r>
      <w:r w:rsidR="003450AF" w:rsidRPr="0076093F">
        <w:rPr>
          <w:sz w:val="24"/>
          <w:szCs w:val="24"/>
        </w:rPr>
        <w:t>ЕГ</w:t>
      </w:r>
      <w:r w:rsidRPr="0076093F">
        <w:rPr>
          <w:sz w:val="24"/>
          <w:szCs w:val="24"/>
        </w:rPr>
        <w:t>) и математической грамотности (далее – МГ)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составляющих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 грамотности (далее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ФГ).</w:t>
      </w:r>
    </w:p>
    <w:p w:rsidR="00291979" w:rsidRPr="0076093F" w:rsidRDefault="00291979" w:rsidP="005E48D8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Методологической основой разработки заданий для формирования и оценки ЧГ, ЕГ</w:t>
      </w:r>
      <w:r w:rsidR="003450AF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и МГ выбрана концепция современного м</w:t>
      </w:r>
      <w:r w:rsidR="005E48D8">
        <w:rPr>
          <w:sz w:val="24"/>
          <w:szCs w:val="24"/>
        </w:rPr>
        <w:t>еждународного исследования PISA.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Диагностика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выявлением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уровня</w:t>
      </w:r>
      <w:r w:rsidR="005E48D8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мобилизовать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 и ценности при решении практических задач; проявлять рефлексивный подход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процессу обучения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обеспечивать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возможность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жизненных ситуациях, вырабатывая осознанную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подход.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многофакторность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Основой</w:t>
      </w:r>
      <w:r w:rsidRPr="0076093F">
        <w:rPr>
          <w:spacing w:val="42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являлись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различные</w:t>
      </w:r>
      <w:r w:rsidRPr="0076093F">
        <w:rPr>
          <w:spacing w:val="40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реальной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жизни,</w:t>
      </w:r>
      <w:r w:rsidRPr="0076093F">
        <w:rPr>
          <w:spacing w:val="-58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 правило, близкие и понятные обучающимся и требовавшие от них осознанного выбора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себя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b/>
          <w:sz w:val="24"/>
          <w:szCs w:val="24"/>
        </w:rPr>
        <w:t>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представленной,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ключе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могли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также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совокупность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факторов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характеризующих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этап, период или событие. Контекст проблемной ситуации мотивировал обучающихся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вопросов-задач,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объединённых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общей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содержательной идеей. В большинстве случаев одно задание, описывающее проблемную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две-три-четыре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более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законченный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элемент,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классифицируется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нескольким категориям: </w:t>
      </w:r>
      <w:r w:rsidRPr="0076093F">
        <w:rPr>
          <w:i/>
          <w:sz w:val="24"/>
          <w:szCs w:val="24"/>
        </w:rPr>
        <w:t xml:space="preserve">компетенция, тип знания, контекст, когнитивный уровень.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последовательное выполнение способствовало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двигаясь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 задаче,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погружались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приобретали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новые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функциональные навыки.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были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сложности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lastRenderedPageBreak/>
        <w:t>познавательных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действий.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Выделены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познавательные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уровни: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Высокий. </w:t>
      </w:r>
      <w:r w:rsidRPr="0076093F">
        <w:rPr>
          <w:sz w:val="24"/>
          <w:szCs w:val="24"/>
        </w:rPr>
        <w:t>Анализировать сложную информацию или данные, обобщать или оценивать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доказательства,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обосновывать,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формулировать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выводы,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 разрабатывать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шагов, ведущих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проблемы.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Средний. </w:t>
      </w:r>
      <w:r w:rsidRPr="0076093F">
        <w:rPr>
          <w:sz w:val="24"/>
          <w:szCs w:val="24"/>
        </w:rPr>
        <w:t>Использовать и применять понятийное знание для описания или объяснения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 выбирать соответствующие процедуры, предполагающие два шага или более,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интерпретировать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наборы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данных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графиков.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Низкий. </w:t>
      </w:r>
      <w:r w:rsidRPr="0076093F">
        <w:rPr>
          <w:sz w:val="24"/>
          <w:szCs w:val="24"/>
        </w:rPr>
        <w:t>Выполнять одношаговую процедуру, например, распознавать факты, термины,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принципы или понятия, или найти единственную точку, содержащую информацию,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таблице.</w:t>
      </w:r>
    </w:p>
    <w:p w:rsidR="005531AD" w:rsidRDefault="005531AD" w:rsidP="0076093F">
      <w:pPr>
        <w:pStyle w:val="a8"/>
        <w:jc w:val="both"/>
        <w:rPr>
          <w:sz w:val="24"/>
          <w:szCs w:val="24"/>
        </w:rPr>
      </w:pP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Распределение</w:t>
      </w:r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уровням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сложности</w:t>
      </w:r>
    </w:p>
    <w:p w:rsidR="00291979" w:rsidRPr="0076093F" w:rsidRDefault="00291979" w:rsidP="0076093F">
      <w:pPr>
        <w:pStyle w:val="a8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66"/>
        <w:gridCol w:w="1365"/>
        <w:gridCol w:w="1368"/>
        <w:gridCol w:w="1365"/>
        <w:gridCol w:w="1366"/>
        <w:gridCol w:w="1368"/>
      </w:tblGrid>
      <w:tr w:rsidR="00291979" w:rsidRPr="0076093F" w:rsidTr="00CA4178">
        <w:trPr>
          <w:trHeight w:val="554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Уровень</w:t>
            </w:r>
            <w:r w:rsidRPr="007609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093F">
              <w:rPr>
                <w:b/>
                <w:spacing w:val="-1"/>
                <w:sz w:val="24"/>
                <w:szCs w:val="24"/>
              </w:rPr>
              <w:t>сложности</w:t>
            </w:r>
          </w:p>
        </w:tc>
        <w:tc>
          <w:tcPr>
            <w:tcW w:w="2731" w:type="dxa"/>
            <w:gridSpan w:val="2"/>
          </w:tcPr>
          <w:p w:rsidR="00291979" w:rsidRPr="0076093F" w:rsidRDefault="00AE7B20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ЕГ</w:t>
            </w:r>
          </w:p>
        </w:tc>
        <w:tc>
          <w:tcPr>
            <w:tcW w:w="2733" w:type="dxa"/>
            <w:gridSpan w:val="2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МГ</w:t>
            </w:r>
          </w:p>
        </w:tc>
        <w:tc>
          <w:tcPr>
            <w:tcW w:w="2734" w:type="dxa"/>
            <w:gridSpan w:val="2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ЧГ</w:t>
            </w:r>
          </w:p>
        </w:tc>
      </w:tr>
      <w:tr w:rsidR="00291979" w:rsidRPr="0076093F" w:rsidTr="00CA4178">
        <w:trPr>
          <w:trHeight w:val="275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</w:tr>
      <w:tr w:rsidR="00291979" w:rsidRPr="0076093F" w:rsidTr="00CA4178">
        <w:trPr>
          <w:trHeight w:val="275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низкий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5</w:t>
            </w:r>
          </w:p>
        </w:tc>
      </w:tr>
      <w:tr w:rsidR="00291979" w:rsidRPr="0076093F" w:rsidTr="00CA4178">
        <w:trPr>
          <w:trHeight w:val="275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средний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</w:p>
        </w:tc>
      </w:tr>
      <w:tr w:rsidR="00291979" w:rsidRPr="0076093F" w:rsidTr="00CA4178">
        <w:trPr>
          <w:trHeight w:val="275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высокий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3</w:t>
            </w:r>
          </w:p>
        </w:tc>
      </w:tr>
      <w:tr w:rsidR="00291979" w:rsidRPr="0076093F" w:rsidTr="00CA4178">
        <w:trPr>
          <w:trHeight w:val="275"/>
          <w:jc w:val="center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16</w:t>
            </w:r>
          </w:p>
        </w:tc>
      </w:tr>
    </w:tbl>
    <w:p w:rsidR="00291979" w:rsidRPr="0076093F" w:rsidRDefault="00291979" w:rsidP="0076093F">
      <w:pPr>
        <w:pStyle w:val="a8"/>
        <w:jc w:val="both"/>
        <w:rPr>
          <w:b/>
          <w:sz w:val="24"/>
          <w:szCs w:val="24"/>
        </w:rPr>
      </w:pP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балл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каждому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суммарного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балла,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участниками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определялся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уровень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каждому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направлению. Выделено пять уровней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функциональной грамотности: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недостаточный,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низкий, средний, повышенный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 высокий.</w:t>
      </w:r>
    </w:p>
    <w:p w:rsidR="00291979" w:rsidRPr="0076093F" w:rsidRDefault="00291979" w:rsidP="005E48D8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 xml:space="preserve">В представленном анализе выявления уровней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функциональной</w:t>
      </w:r>
      <w:r w:rsidRPr="0076093F">
        <w:rPr>
          <w:spacing w:val="-57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грамотноти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предложены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показатели: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процент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уровней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 каждому</w:t>
      </w:r>
      <w:r w:rsidRPr="0076093F">
        <w:rPr>
          <w:spacing w:val="-6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направлению.</w:t>
      </w: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</w:p>
    <w:p w:rsidR="00291979" w:rsidRPr="00AF69FA" w:rsidRDefault="00291979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Читательская</w:t>
      </w:r>
      <w:r w:rsidRPr="00AF69FA">
        <w:rPr>
          <w:b/>
          <w:spacing w:val="-1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:rsidR="00291979" w:rsidRPr="0076093F" w:rsidRDefault="00291979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читательская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выдержана следующая идеология: читательская грамотность, проявляющаяся в осознании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непрерывных (сплошных) текстов – включая литературные тексты – остается ценной, 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сделан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акцент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оценивании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понимания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многочисленных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разнообразных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других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предусматривает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сформированность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синтез,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интеграция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сравнение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достоверности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 xml:space="preserve">отличающихся </w:t>
      </w:r>
      <w:r w:rsidRPr="0076093F">
        <w:rPr>
          <w:sz w:val="24"/>
          <w:szCs w:val="24"/>
        </w:rPr>
        <w:t xml:space="preserve">источников. Актуализирована оценка навыков чтения </w:t>
      </w:r>
      <w:r w:rsidRPr="0076093F">
        <w:rPr>
          <w:i/>
          <w:sz w:val="24"/>
          <w:szCs w:val="24"/>
        </w:rPr>
        <w:t xml:space="preserve">составных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специфична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предъявления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тематического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единства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 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видов.</w:t>
      </w:r>
    </w:p>
    <w:p w:rsidR="00291979" w:rsidRPr="0076093F" w:rsidRDefault="00291979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визуальных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изображений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делятся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 xml:space="preserve">сплошные тексты </w:t>
      </w:r>
      <w:r w:rsidRPr="0076093F">
        <w:rPr>
          <w:sz w:val="24"/>
          <w:szCs w:val="24"/>
        </w:rPr>
        <w:t xml:space="preserve">(без изображений) и </w:t>
      </w:r>
      <w:proofErr w:type="spellStart"/>
      <w:r w:rsidRPr="0076093F">
        <w:rPr>
          <w:b/>
          <w:sz w:val="24"/>
          <w:szCs w:val="24"/>
        </w:rPr>
        <w:t>несплошные</w:t>
      </w:r>
      <w:proofErr w:type="spellEnd"/>
      <w:r w:rsidRPr="0076093F">
        <w:rPr>
          <w:b/>
          <w:sz w:val="24"/>
          <w:szCs w:val="24"/>
        </w:rPr>
        <w:t xml:space="preserve"> тексты </w:t>
      </w:r>
      <w:r w:rsidRPr="0076093F">
        <w:rPr>
          <w:sz w:val="24"/>
          <w:szCs w:val="24"/>
        </w:rPr>
        <w:t>(включающие визуальные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ряды, необходимые для понимания текста, с большей или меньшей степенью слияния 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текстом). Вместе с тем, визуальные изображения могут быть предложены для анализа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 отдельно, самостоятельно.</w:t>
      </w:r>
    </w:p>
    <w:p w:rsidR="004E05D6" w:rsidRPr="0076093F" w:rsidRDefault="004E05D6" w:rsidP="004E05D6">
      <w:pPr>
        <w:pStyle w:val="a8"/>
        <w:ind w:firstLine="720"/>
        <w:jc w:val="both"/>
        <w:rPr>
          <w:sz w:val="24"/>
          <w:szCs w:val="24"/>
        </w:rPr>
      </w:pPr>
      <w:r w:rsidRPr="004E05D6">
        <w:rPr>
          <w:sz w:val="24"/>
          <w:szCs w:val="24"/>
        </w:rPr>
        <w:t>В</w:t>
      </w:r>
      <w:r w:rsidRPr="004E05D6">
        <w:rPr>
          <w:spacing w:val="1"/>
          <w:sz w:val="24"/>
          <w:szCs w:val="24"/>
        </w:rPr>
        <w:t xml:space="preserve"> </w:t>
      </w:r>
      <w:r w:rsidRPr="004E05D6">
        <w:rPr>
          <w:sz w:val="24"/>
          <w:szCs w:val="24"/>
        </w:rPr>
        <w:t>диагностической</w:t>
      </w:r>
      <w:r w:rsidRPr="004E05D6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следующих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компетентностных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областей: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Найти</w:t>
      </w:r>
      <w:r w:rsidRPr="0076093F">
        <w:rPr>
          <w:b/>
          <w:spacing w:val="-2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извлечь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</w:t>
      </w:r>
      <w:r w:rsidRPr="0076093F">
        <w:rPr>
          <w:sz w:val="24"/>
          <w:szCs w:val="24"/>
        </w:rPr>
        <w:t>.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Интегрировать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интерпретировать</w:t>
      </w:r>
      <w:r w:rsidRPr="0076093F">
        <w:rPr>
          <w:b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4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текста).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Осмыслить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оценить</w:t>
      </w:r>
      <w:r w:rsidRPr="0076093F">
        <w:rPr>
          <w:b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текста).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Использовать</w:t>
      </w:r>
      <w:r w:rsidRPr="0076093F">
        <w:rPr>
          <w:b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 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</w:t>
      </w:r>
    </w:p>
    <w:p w:rsidR="00ED3149" w:rsidRDefault="004E05D6" w:rsidP="004E05D6">
      <w:pPr>
        <w:jc w:val="both"/>
        <w:rPr>
          <w:rFonts w:eastAsia="Calibri"/>
          <w:bCs/>
          <w:sz w:val="24"/>
          <w:szCs w:val="24"/>
        </w:rPr>
      </w:pPr>
      <w:r w:rsidRPr="00ED3149">
        <w:rPr>
          <w:rFonts w:eastAsia="Calibri"/>
          <w:bCs/>
          <w:sz w:val="24"/>
          <w:szCs w:val="24"/>
        </w:rPr>
        <w:t xml:space="preserve">В 8 классе выполняли работу </w:t>
      </w:r>
      <w:r w:rsidR="00EB1A75">
        <w:rPr>
          <w:rFonts w:eastAsia="Calibri"/>
          <w:bCs/>
          <w:sz w:val="24"/>
          <w:szCs w:val="24"/>
        </w:rPr>
        <w:t>57</w:t>
      </w:r>
      <w:r w:rsidRPr="00ED3149">
        <w:rPr>
          <w:rFonts w:eastAsia="Calibri"/>
          <w:bCs/>
          <w:sz w:val="24"/>
          <w:szCs w:val="24"/>
        </w:rPr>
        <w:t xml:space="preserve"> из </w:t>
      </w:r>
      <w:r w:rsidR="00EB1A75">
        <w:rPr>
          <w:rFonts w:eastAsia="Calibri"/>
          <w:bCs/>
          <w:sz w:val="24"/>
          <w:szCs w:val="24"/>
        </w:rPr>
        <w:t>57</w:t>
      </w:r>
      <w:r w:rsidRPr="00ED3149">
        <w:rPr>
          <w:rFonts w:eastAsia="Calibri"/>
          <w:bCs/>
          <w:sz w:val="24"/>
          <w:szCs w:val="24"/>
        </w:rPr>
        <w:t xml:space="preserve"> учащихся.      </w:t>
      </w:r>
    </w:p>
    <w:p w:rsidR="00ED3149" w:rsidRDefault="00ED3149" w:rsidP="00ED3149">
      <w:pPr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                               </w:t>
      </w:r>
    </w:p>
    <w:p w:rsidR="00D055FA" w:rsidRDefault="00D055FA" w:rsidP="00ED3149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4E05D6" w:rsidRDefault="004E05D6" w:rsidP="00ED3149">
      <w:pPr>
        <w:contextualSpacing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1E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Рекомендации:</w:t>
      </w:r>
    </w:p>
    <w:p w:rsidR="004E05D6" w:rsidRPr="003E4B8B" w:rsidRDefault="004E05D6" w:rsidP="009120A5">
      <w:pPr>
        <w:ind w:firstLine="360"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Понимать графическую информацию.</w:t>
      </w:r>
    </w:p>
    <w:p w:rsidR="004E05D6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Находить и извлекать одну единицу информации.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0D5FD6">
        <w:rPr>
          <w:rFonts w:eastAsia="Calibri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Делать выводы на основе сравнения данных.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bCs/>
          <w:sz w:val="24"/>
          <w:szCs w:val="24"/>
        </w:rPr>
        <w:t>У</w:t>
      </w:r>
      <w:r w:rsidRPr="003E4B8B">
        <w:rPr>
          <w:rFonts w:eastAsia="Calibri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:rsidR="00BC5BE2" w:rsidRDefault="004E05D6" w:rsidP="00BC5BE2">
      <w:pPr>
        <w:spacing w:before="120" w:after="120" w:line="276" w:lineRule="auto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  <w:r>
        <w:rPr>
          <w:rFonts w:eastAsia="Calibri"/>
          <w:sz w:val="24"/>
          <w:szCs w:val="24"/>
        </w:rPr>
        <w:t xml:space="preserve">                      </w:t>
      </w:r>
    </w:p>
    <w:p w:rsidR="00BC5BE2" w:rsidRDefault="00BC5BE2" w:rsidP="002C11D5">
      <w:pPr>
        <w:jc w:val="both"/>
        <w:rPr>
          <w:rFonts w:eastAsia="Calibri"/>
          <w:sz w:val="24"/>
          <w:szCs w:val="24"/>
        </w:rPr>
      </w:pPr>
    </w:p>
    <w:p w:rsidR="001406F6" w:rsidRPr="00AF69FA" w:rsidRDefault="001406F6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Математическая</w:t>
      </w:r>
      <w:r w:rsidRPr="00AF69FA">
        <w:rPr>
          <w:b/>
          <w:spacing w:val="-4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Математическое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четырёх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категориях: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изменение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зависимости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процессах,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т.е.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алгебраическим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материалом;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пространство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форма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относящиеся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пространственным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плоским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геометрическим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отношениям, т.е. геометрическому</w:t>
      </w:r>
      <w:r w:rsidRPr="0076093F">
        <w:rPr>
          <w:spacing w:val="-6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материалу;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 xml:space="preserve">количество </w:t>
      </w:r>
      <w:r w:rsidRPr="0076093F">
        <w:rPr>
          <w:sz w:val="24"/>
          <w:szCs w:val="24"/>
        </w:rPr>
        <w:t>– задания, связанные с числами и отношениями между ними, в программах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чаще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относится к курсу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арифметики;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неопределённость</w:t>
      </w:r>
      <w:r w:rsidRPr="0076093F">
        <w:rPr>
          <w:i/>
          <w:spacing w:val="5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4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данные</w:t>
      </w:r>
      <w:r w:rsidRPr="0076093F">
        <w:rPr>
          <w:i/>
          <w:spacing w:val="7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2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4"/>
          <w:sz w:val="24"/>
          <w:szCs w:val="24"/>
        </w:rPr>
        <w:t xml:space="preserve"> </w:t>
      </w:r>
      <w:r w:rsidRPr="0076093F">
        <w:rPr>
          <w:sz w:val="24"/>
          <w:szCs w:val="24"/>
        </w:rPr>
        <w:t>охватывают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вероятностные</w:t>
      </w:r>
      <w:r w:rsidRPr="0076093F">
        <w:rPr>
          <w:spacing w:val="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статистические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явления и зависимости, которые являются предметом изучения статистики и вероятности.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проблем,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предложенных</w:t>
      </w:r>
      <w:r w:rsidRPr="0076093F">
        <w:rPr>
          <w:spacing w:val="26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заданиях</w:t>
      </w:r>
      <w:r w:rsidRPr="0076093F">
        <w:rPr>
          <w:spacing w:val="27"/>
          <w:sz w:val="24"/>
          <w:szCs w:val="24"/>
        </w:rPr>
        <w:t xml:space="preserve"> </w:t>
      </w:r>
      <w:r w:rsidRPr="0076093F">
        <w:rPr>
          <w:sz w:val="24"/>
          <w:szCs w:val="24"/>
        </w:rPr>
        <w:t>МГ,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используются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группы</w:t>
      </w:r>
      <w:r w:rsidRPr="0076093F">
        <w:rPr>
          <w:spacing w:val="28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характеризующие</w:t>
      </w:r>
      <w:r w:rsidRPr="0076093F">
        <w:rPr>
          <w:spacing w:val="-3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компетентностные</w:t>
      </w:r>
      <w:proofErr w:type="spellEnd"/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области,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которыми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должны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владеть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обучающиеся: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Формулирование ситуации математически</w:t>
      </w:r>
      <w:r w:rsidRPr="0076093F">
        <w:rPr>
          <w:sz w:val="24"/>
          <w:szCs w:val="24"/>
        </w:rPr>
        <w:t>: мысленно конструировать ситуацию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трансформировать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поддающуюся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обработке,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создавать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отражающую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переменные, понимать условия и допущения, облегчающие подход к проблеме или 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решению;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Применение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математических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понятий,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фактов,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процедур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размышления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воспроизведение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приемов,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установление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связей между данными из условия задачи при ее решении, в том числе устанавливать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данными,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соседних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столбцах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целое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частей,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заполнять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таблицу;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информацию, представленную в различных формах: текст, таблицы, диаграммы, схемы,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рисунка,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чертежи;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размышления: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задачи;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Интерпретирование, использование и оценивание математических результатов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обобщать информацию и формулировать вывод; анализировать использованные методы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находить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удерживать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условия,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интерпретации; проверять истинность утверждений; обосновывать вывод, утверждение,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полученный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результат;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Математическое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рассуждение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применения его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разрешения комплексной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проводить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обоснованные рассуждения, обобщение и объяснение полученных результатов в новых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ситуациях; требуется интуиция и творческий подход к выбору соответствующих методов,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разделов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самостоятельная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алгоритма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действий. </w:t>
      </w:r>
    </w:p>
    <w:p w:rsidR="00170F1A" w:rsidRPr="001B4E95" w:rsidRDefault="001406F6" w:rsidP="001B4E95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ab/>
      </w:r>
    </w:p>
    <w:p w:rsidR="00243D57" w:rsidRPr="00AF69FA" w:rsidRDefault="005923D6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Естественнонаучное</w:t>
      </w:r>
      <w:r w:rsidR="00243D57" w:rsidRPr="00AF69FA">
        <w:rPr>
          <w:b/>
          <w:spacing w:val="-4"/>
          <w:sz w:val="24"/>
          <w:szCs w:val="24"/>
        </w:rPr>
        <w:t xml:space="preserve"> </w:t>
      </w:r>
      <w:r w:rsidR="00243D57" w:rsidRPr="00AF69FA">
        <w:rPr>
          <w:b/>
          <w:sz w:val="24"/>
          <w:szCs w:val="24"/>
        </w:rPr>
        <w:t>мышление</w:t>
      </w:r>
    </w:p>
    <w:p w:rsidR="0076093F" w:rsidRPr="0076093F" w:rsidRDefault="0076093F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lastRenderedPageBreak/>
        <w:t>Естественно-научная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243D57" w:rsidRPr="0076093F" w:rsidRDefault="00243D57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Каждая</w:t>
      </w:r>
      <w:r w:rsidRPr="0076093F">
        <w:rPr>
          <w:spacing w:val="-3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компетентностная</w:t>
      </w:r>
      <w:proofErr w:type="spellEnd"/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область</w:t>
      </w:r>
      <w:r w:rsidRPr="0076093F">
        <w:rPr>
          <w:spacing w:val="-1"/>
          <w:sz w:val="24"/>
          <w:szCs w:val="24"/>
        </w:rPr>
        <w:t xml:space="preserve"> </w:t>
      </w:r>
      <w:r w:rsidR="002B07BD" w:rsidRPr="0076093F">
        <w:rPr>
          <w:sz w:val="24"/>
          <w:szCs w:val="24"/>
        </w:rPr>
        <w:t>ЕГ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характеризуется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группой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умений:</w:t>
      </w:r>
    </w:p>
    <w:p w:rsidR="005531AD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Распознавать, использовать и создавать</w:t>
      </w:r>
      <w:r w:rsidR="00243D57" w:rsidRPr="0076093F">
        <w:rPr>
          <w:b/>
          <w:sz w:val="24"/>
          <w:szCs w:val="24"/>
        </w:rPr>
        <w:t>:</w:t>
      </w:r>
      <w:r w:rsidR="005923D6" w:rsidRPr="0076093F">
        <w:rPr>
          <w:color w:val="000000"/>
          <w:sz w:val="24"/>
          <w:szCs w:val="24"/>
          <w:lang w:eastAsia="ru-RU"/>
        </w:rPr>
        <w:t xml:space="preserve"> объяснительные модели и представления</w:t>
      </w:r>
      <w:r w:rsidR="00243D57" w:rsidRPr="0076093F">
        <w:rPr>
          <w:b/>
          <w:sz w:val="24"/>
          <w:szCs w:val="24"/>
        </w:rPr>
        <w:tab/>
      </w:r>
    </w:p>
    <w:p w:rsidR="00243D57" w:rsidRPr="0076093F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Делать и научно обосновывать прогнозы</w:t>
      </w:r>
      <w:r w:rsidR="00243D57" w:rsidRPr="0076093F">
        <w:rPr>
          <w:b/>
          <w:sz w:val="24"/>
          <w:szCs w:val="24"/>
        </w:rPr>
        <w:t>:</w:t>
      </w:r>
      <w:r w:rsidR="005923D6" w:rsidRPr="0076093F">
        <w:rPr>
          <w:color w:val="000000"/>
          <w:sz w:val="24"/>
          <w:szCs w:val="24"/>
          <w:lang w:eastAsia="ru-RU"/>
        </w:rPr>
        <w:t xml:space="preserve"> о протекании процесса или явления</w:t>
      </w:r>
      <w:r w:rsidR="00243D57" w:rsidRPr="0076093F">
        <w:rPr>
          <w:b/>
          <w:sz w:val="24"/>
          <w:szCs w:val="24"/>
        </w:rPr>
        <w:tab/>
      </w:r>
      <w:r w:rsidR="00243D57" w:rsidRPr="0076093F">
        <w:rPr>
          <w:sz w:val="24"/>
          <w:szCs w:val="24"/>
        </w:rPr>
        <w:tab/>
      </w:r>
      <w:r w:rsidR="00243D57" w:rsidRPr="0076093F">
        <w:rPr>
          <w:spacing w:val="-57"/>
          <w:sz w:val="24"/>
          <w:szCs w:val="24"/>
        </w:rPr>
        <w:t xml:space="preserve"> </w:t>
      </w:r>
    </w:p>
    <w:p w:rsidR="005923D6" w:rsidRPr="0076093F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Анализировать, интерпретировать</w:t>
      </w:r>
      <w:r w:rsidR="00243D57" w:rsidRPr="0076093F">
        <w:rPr>
          <w:b/>
          <w:sz w:val="24"/>
          <w:szCs w:val="24"/>
        </w:rPr>
        <w:t>:</w:t>
      </w:r>
      <w:r w:rsidR="00243D57" w:rsidRPr="0076093F">
        <w:rPr>
          <w:b/>
          <w:spacing w:val="-14"/>
          <w:sz w:val="24"/>
          <w:szCs w:val="24"/>
        </w:rPr>
        <w:t xml:space="preserve"> </w:t>
      </w:r>
      <w:r w:rsidR="005923D6" w:rsidRPr="0076093F">
        <w:rPr>
          <w:color w:val="000000"/>
          <w:sz w:val="24"/>
          <w:szCs w:val="24"/>
          <w:lang w:eastAsia="ru-RU"/>
        </w:rPr>
        <w:t>данные и делать соответствующие выводы</w:t>
      </w:r>
    </w:p>
    <w:p w:rsidR="005923D6" w:rsidRPr="0076093F" w:rsidRDefault="005923D6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Предлагать или оценивать</w:t>
      </w:r>
      <w:r w:rsidRPr="0076093F">
        <w:rPr>
          <w:color w:val="000000"/>
          <w:sz w:val="24"/>
          <w:szCs w:val="24"/>
          <w:lang w:eastAsia="ru-RU"/>
        </w:rPr>
        <w:t xml:space="preserve"> способ научного исследования данного вопроса</w:t>
      </w:r>
      <w:r w:rsidRPr="0076093F">
        <w:rPr>
          <w:sz w:val="24"/>
          <w:szCs w:val="24"/>
        </w:rPr>
        <w:t xml:space="preserve"> </w:t>
      </w:r>
    </w:p>
    <w:p w:rsidR="005531AD" w:rsidRDefault="005531AD" w:rsidP="005531AD">
      <w:pPr>
        <w:pStyle w:val="a4"/>
        <w:ind w:left="720" w:firstLine="0"/>
        <w:jc w:val="both"/>
        <w:rPr>
          <w:rFonts w:eastAsia="Calibri"/>
          <w:b/>
          <w:i/>
          <w:sz w:val="24"/>
          <w:szCs w:val="24"/>
        </w:rPr>
      </w:pPr>
    </w:p>
    <w:p w:rsidR="005531AD" w:rsidRDefault="005531AD" w:rsidP="005531AD">
      <w:pPr>
        <w:pStyle w:val="a8"/>
        <w:ind w:firstLine="720"/>
        <w:jc w:val="both"/>
        <w:rPr>
          <w:sz w:val="24"/>
          <w:szCs w:val="24"/>
        </w:rPr>
      </w:pPr>
      <w:r w:rsidRPr="00ED3149">
        <w:rPr>
          <w:rFonts w:eastAsia="Calibri"/>
          <w:bCs/>
          <w:sz w:val="24"/>
          <w:szCs w:val="24"/>
        </w:rPr>
        <w:t xml:space="preserve">В 8 классе выполняли работу </w:t>
      </w:r>
      <w:r w:rsidR="001B4E95">
        <w:rPr>
          <w:rFonts w:eastAsia="Calibri"/>
          <w:bCs/>
          <w:sz w:val="24"/>
          <w:szCs w:val="24"/>
        </w:rPr>
        <w:t>57</w:t>
      </w:r>
      <w:r w:rsidRPr="00ED3149">
        <w:rPr>
          <w:rFonts w:eastAsia="Calibri"/>
          <w:bCs/>
          <w:sz w:val="24"/>
          <w:szCs w:val="24"/>
        </w:rPr>
        <w:t xml:space="preserve"> из </w:t>
      </w:r>
      <w:r w:rsidR="001B4E95">
        <w:rPr>
          <w:rFonts w:eastAsia="Calibri"/>
          <w:bCs/>
          <w:sz w:val="24"/>
          <w:szCs w:val="24"/>
        </w:rPr>
        <w:t>57</w:t>
      </w:r>
      <w:r w:rsidRPr="00ED3149">
        <w:rPr>
          <w:rFonts w:eastAsia="Calibri"/>
          <w:bCs/>
          <w:sz w:val="24"/>
          <w:szCs w:val="24"/>
        </w:rPr>
        <w:t xml:space="preserve"> учащихся</w:t>
      </w:r>
      <w:r>
        <w:rPr>
          <w:rFonts w:eastAsia="Calibri"/>
          <w:bCs/>
          <w:sz w:val="24"/>
          <w:szCs w:val="24"/>
        </w:rPr>
        <w:t xml:space="preserve">. </w:t>
      </w:r>
      <w:r w:rsidRPr="00823E05">
        <w:rPr>
          <w:rFonts w:eastAsia="Calibri"/>
          <w:sz w:val="24"/>
          <w:szCs w:val="24"/>
        </w:rPr>
        <w:t xml:space="preserve">В 9 классе работу выполняли </w:t>
      </w:r>
      <w:r w:rsidR="001B4E95">
        <w:rPr>
          <w:rFonts w:eastAsia="Calibri"/>
          <w:sz w:val="24"/>
          <w:szCs w:val="24"/>
        </w:rPr>
        <w:t>55</w:t>
      </w:r>
      <w:r w:rsidRPr="00823E05">
        <w:rPr>
          <w:rFonts w:eastAsia="Calibri"/>
          <w:sz w:val="24"/>
          <w:szCs w:val="24"/>
        </w:rPr>
        <w:t xml:space="preserve"> ученик</w:t>
      </w:r>
      <w:r>
        <w:rPr>
          <w:rFonts w:eastAsia="Calibri"/>
          <w:sz w:val="24"/>
          <w:szCs w:val="24"/>
        </w:rPr>
        <w:t>ов</w:t>
      </w:r>
      <w:r w:rsidRPr="00823E05">
        <w:rPr>
          <w:rFonts w:eastAsia="Calibri"/>
          <w:sz w:val="24"/>
          <w:szCs w:val="24"/>
        </w:rPr>
        <w:t xml:space="preserve"> из </w:t>
      </w:r>
      <w:r w:rsidR="001B4E95">
        <w:rPr>
          <w:rFonts w:eastAsia="Calibri"/>
          <w:sz w:val="24"/>
          <w:szCs w:val="24"/>
        </w:rPr>
        <w:t>55</w:t>
      </w:r>
      <w:r w:rsidRPr="00823E05">
        <w:rPr>
          <w:rFonts w:eastAsia="Calibri"/>
          <w:sz w:val="24"/>
          <w:szCs w:val="24"/>
        </w:rPr>
        <w:t xml:space="preserve"> учащихся</w:t>
      </w:r>
      <w:r>
        <w:rPr>
          <w:rFonts w:eastAsia="Calibri"/>
          <w:sz w:val="24"/>
          <w:szCs w:val="24"/>
        </w:rPr>
        <w:t>.</w:t>
      </w:r>
    </w:p>
    <w:p w:rsidR="009F18C2" w:rsidRDefault="009F18C2" w:rsidP="005531AD">
      <w:pPr>
        <w:pStyle w:val="a4"/>
        <w:ind w:left="720" w:firstLine="0"/>
        <w:jc w:val="center"/>
        <w:rPr>
          <w:rFonts w:eastAsia="Calibri"/>
          <w:b/>
          <w:i/>
          <w:sz w:val="24"/>
          <w:szCs w:val="24"/>
        </w:rPr>
      </w:pPr>
    </w:p>
    <w:p w:rsidR="00AB4639" w:rsidRDefault="00AB4639" w:rsidP="0076093F">
      <w:pPr>
        <w:pStyle w:val="a8"/>
        <w:jc w:val="both"/>
        <w:rPr>
          <w:b/>
          <w:i/>
          <w:sz w:val="24"/>
          <w:szCs w:val="24"/>
        </w:rPr>
      </w:pPr>
    </w:p>
    <w:p w:rsidR="007111F7" w:rsidRPr="00AF69FA" w:rsidRDefault="007111F7" w:rsidP="0076093F">
      <w:pPr>
        <w:pStyle w:val="a8"/>
        <w:jc w:val="both"/>
        <w:rPr>
          <w:b/>
          <w:i/>
          <w:sz w:val="24"/>
          <w:szCs w:val="24"/>
        </w:rPr>
      </w:pPr>
      <w:r w:rsidRPr="00AF69FA">
        <w:rPr>
          <w:b/>
          <w:i/>
          <w:sz w:val="24"/>
          <w:szCs w:val="24"/>
        </w:rPr>
        <w:t>Выводы и</w:t>
      </w:r>
      <w:r w:rsidRPr="00AF69FA">
        <w:rPr>
          <w:b/>
          <w:i/>
          <w:spacing w:val="-3"/>
          <w:sz w:val="24"/>
          <w:szCs w:val="24"/>
        </w:rPr>
        <w:t xml:space="preserve"> </w:t>
      </w:r>
      <w:r w:rsidRPr="00AF69FA">
        <w:rPr>
          <w:b/>
          <w:i/>
          <w:sz w:val="24"/>
          <w:szCs w:val="24"/>
        </w:rPr>
        <w:t>рекомендации</w:t>
      </w:r>
    </w:p>
    <w:p w:rsidR="00243D57" w:rsidRPr="0076093F" w:rsidRDefault="00243D57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учащимися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8-9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 всем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грамотности:</w:t>
      </w: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-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репродуктивного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предлагаются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сплошные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именно: найти информацию, данную в явном виде, соотнести информацию из 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 и объединить её, а также задания, в которых надо высказать собственное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мнение,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основываясь на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прочитанном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тексте,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-1"/>
          <w:sz w:val="24"/>
          <w:szCs w:val="24"/>
        </w:rPr>
        <w:t xml:space="preserve"> </w:t>
      </w:r>
      <w:r w:rsidR="00206BAE" w:rsidRPr="0076093F">
        <w:rPr>
          <w:sz w:val="24"/>
          <w:szCs w:val="24"/>
        </w:rPr>
        <w:t>вне текстовых</w:t>
      </w:r>
      <w:r w:rsidR="00206BAE" w:rsidRPr="0076093F">
        <w:rPr>
          <w:spacing w:val="-2"/>
          <w:sz w:val="24"/>
          <w:szCs w:val="24"/>
        </w:rPr>
        <w:t xml:space="preserve"> </w:t>
      </w:r>
      <w:r w:rsidR="00206BAE" w:rsidRPr="0076093F">
        <w:rPr>
          <w:sz w:val="24"/>
          <w:szCs w:val="24"/>
        </w:rPr>
        <w:t>знаний</w:t>
      </w:r>
      <w:r w:rsidRPr="0076093F">
        <w:rPr>
          <w:sz w:val="24"/>
          <w:szCs w:val="24"/>
        </w:rPr>
        <w:t>;</w:t>
      </w:r>
    </w:p>
    <w:p w:rsidR="00243D57" w:rsidRDefault="00243D57" w:rsidP="000D0692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−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практико-ориентированного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креативного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математического образования, в которых предлагается решить социальные, научные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личные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задачи.</w:t>
      </w:r>
    </w:p>
    <w:p w:rsidR="000D0692" w:rsidRPr="00410B4C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</w:t>
      </w:r>
      <w:r w:rsidRPr="00410B4C">
        <w:rPr>
          <w:color w:val="000000"/>
          <w:sz w:val="24"/>
          <w:szCs w:val="24"/>
        </w:rPr>
        <w:t>сновная проблема, выявленная по результатам диагностики – формальные знания: обучающиеся не могут грамотно пользоваться имеющимися у них знаниями.</w:t>
      </w:r>
    </w:p>
    <w:p w:rsidR="000D0692" w:rsidRPr="00A06CFA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</w:t>
      </w:r>
      <w:r w:rsidRPr="00A06CFA">
        <w:rPr>
          <w:color w:val="000000"/>
          <w:sz w:val="24"/>
          <w:szCs w:val="24"/>
        </w:rPr>
        <w:t xml:space="preserve">ыявлена </w:t>
      </w:r>
      <w:proofErr w:type="spellStart"/>
      <w:r w:rsidRPr="00A06CFA">
        <w:rPr>
          <w:color w:val="000000"/>
          <w:sz w:val="24"/>
          <w:szCs w:val="24"/>
        </w:rPr>
        <w:t>несформированность</w:t>
      </w:r>
      <w:proofErr w:type="spellEnd"/>
      <w:r w:rsidRPr="00A06CFA">
        <w:rPr>
          <w:color w:val="000000"/>
          <w:sz w:val="24"/>
          <w:szCs w:val="24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0D0692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410B4C">
        <w:rPr>
          <w:color w:val="000000"/>
          <w:sz w:val="24"/>
          <w:szCs w:val="24"/>
        </w:rPr>
        <w:t>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:rsidR="000D0692" w:rsidRPr="00AE1A2F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</w:t>
      </w:r>
      <w:r w:rsidRPr="00AE1A2F">
        <w:rPr>
          <w:color w:val="000000"/>
          <w:sz w:val="24"/>
          <w:szCs w:val="24"/>
        </w:rPr>
        <w:t>ричины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очень высоких результатов по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направлениям функциональной грамотности у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большинства обучающихся классов, могут быть связаны с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тем, что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 школьники практически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имеют опыта выполнения заданий междисциплинарного характера, а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 xml:space="preserve">развитие </w:t>
      </w:r>
      <w:proofErr w:type="spellStart"/>
      <w:r w:rsidRPr="00AE1A2F">
        <w:rPr>
          <w:color w:val="000000"/>
          <w:sz w:val="24"/>
          <w:szCs w:val="24"/>
        </w:rPr>
        <w:t>общеучебных</w:t>
      </w:r>
      <w:proofErr w:type="spellEnd"/>
      <w:r w:rsidRPr="00AE1A2F">
        <w:rPr>
          <w:color w:val="000000"/>
          <w:sz w:val="24"/>
          <w:szCs w:val="24"/>
        </w:rPr>
        <w:t xml:space="preserve"> умений осуществляется преимущественно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границах учебных предметов; обучающиеся редко оказываются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жизненных ситуациях (в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том числе моделируемых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обучения),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которых им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необходимо решать социальные, научные и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личные задачи.</w:t>
      </w:r>
    </w:p>
    <w:p w:rsidR="000D0692" w:rsidRPr="0076093F" w:rsidRDefault="000D0692" w:rsidP="0076093F">
      <w:pPr>
        <w:pStyle w:val="a8"/>
        <w:jc w:val="both"/>
        <w:rPr>
          <w:sz w:val="24"/>
          <w:szCs w:val="24"/>
        </w:rPr>
      </w:pP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</w:p>
    <w:p w:rsidR="00243D57" w:rsidRPr="00AC3327" w:rsidRDefault="00243D57" w:rsidP="00AC3327">
      <w:pPr>
        <w:pStyle w:val="a8"/>
        <w:ind w:firstLine="720"/>
        <w:jc w:val="both"/>
        <w:rPr>
          <w:b/>
          <w:i/>
          <w:sz w:val="24"/>
          <w:szCs w:val="24"/>
        </w:rPr>
      </w:pPr>
      <w:r w:rsidRPr="00AC3327">
        <w:rPr>
          <w:b/>
          <w:i/>
          <w:sz w:val="24"/>
          <w:szCs w:val="24"/>
        </w:rPr>
        <w:t>Руководителям</w:t>
      </w:r>
      <w:r w:rsidRPr="00AC3327">
        <w:rPr>
          <w:b/>
          <w:i/>
          <w:spacing w:val="-3"/>
          <w:sz w:val="24"/>
          <w:szCs w:val="24"/>
        </w:rPr>
        <w:t xml:space="preserve"> </w:t>
      </w:r>
      <w:r w:rsidRPr="00AC3327">
        <w:rPr>
          <w:b/>
          <w:i/>
          <w:sz w:val="24"/>
          <w:szCs w:val="24"/>
        </w:rPr>
        <w:t>ШМО:</w:t>
      </w:r>
    </w:p>
    <w:p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3D57" w:rsidRPr="0076093F">
        <w:rPr>
          <w:sz w:val="24"/>
          <w:szCs w:val="24"/>
        </w:rPr>
        <w:t>роанализировать</w:t>
      </w:r>
      <w:r w:rsidR="00243D57" w:rsidRPr="0076093F">
        <w:rPr>
          <w:spacing w:val="10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результаты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проведения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работ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10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4E01D7" w:rsidRPr="0076093F">
        <w:rPr>
          <w:sz w:val="24"/>
          <w:szCs w:val="24"/>
        </w:rPr>
        <w:t xml:space="preserve"> </w:t>
      </w:r>
      <w:r w:rsidR="00243D57" w:rsidRPr="0076093F">
        <w:rPr>
          <w:spacing w:val="-5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до</w:t>
      </w:r>
      <w:r w:rsidR="00243D57" w:rsidRPr="0076093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43D57" w:rsidRPr="0076093F">
        <w:rPr>
          <w:sz w:val="24"/>
          <w:szCs w:val="24"/>
        </w:rPr>
        <w:t xml:space="preserve"> </w:t>
      </w:r>
      <w:r w:rsidR="00AB4639">
        <w:rPr>
          <w:sz w:val="24"/>
          <w:szCs w:val="24"/>
        </w:rPr>
        <w:t>мая</w:t>
      </w:r>
      <w:r w:rsidR="00243D57" w:rsidRPr="0076093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243D57" w:rsidRPr="0076093F">
        <w:rPr>
          <w:sz w:val="24"/>
          <w:szCs w:val="24"/>
        </w:rPr>
        <w:t xml:space="preserve"> года.</w:t>
      </w:r>
    </w:p>
    <w:p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3D57" w:rsidRPr="0076093F">
        <w:rPr>
          <w:sz w:val="24"/>
          <w:szCs w:val="24"/>
        </w:rPr>
        <w:t>одготовить</w:t>
      </w:r>
      <w:r w:rsidR="00243D57" w:rsidRPr="0076093F">
        <w:rPr>
          <w:spacing w:val="18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банк</w:t>
      </w:r>
      <w:r w:rsidR="00243D57" w:rsidRPr="0076093F">
        <w:rPr>
          <w:spacing w:val="1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заданий</w:t>
      </w:r>
      <w:r w:rsidR="00243D57" w:rsidRPr="0076093F">
        <w:rPr>
          <w:spacing w:val="1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1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1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1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18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до</w:t>
      </w:r>
      <w:r w:rsidR="00243D57" w:rsidRPr="0076093F">
        <w:rPr>
          <w:spacing w:val="1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01</w:t>
      </w:r>
      <w:r w:rsidR="00243D57" w:rsidRPr="0076093F">
        <w:rPr>
          <w:spacing w:val="-57"/>
          <w:sz w:val="24"/>
          <w:szCs w:val="24"/>
        </w:rPr>
        <w:t xml:space="preserve"> </w:t>
      </w:r>
      <w:r w:rsidR="00AB4639">
        <w:rPr>
          <w:sz w:val="24"/>
          <w:szCs w:val="24"/>
        </w:rPr>
        <w:t>сентября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243D57" w:rsidRPr="0076093F">
        <w:rPr>
          <w:sz w:val="24"/>
          <w:szCs w:val="24"/>
        </w:rPr>
        <w:t xml:space="preserve"> года.</w:t>
      </w:r>
    </w:p>
    <w:p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43D57" w:rsidRPr="0076093F">
        <w:rPr>
          <w:sz w:val="24"/>
          <w:szCs w:val="24"/>
        </w:rPr>
        <w:t xml:space="preserve">апланировать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систематическую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работу  </w:t>
      </w:r>
      <w:r w:rsidR="00243D57" w:rsidRPr="0076093F">
        <w:rPr>
          <w:spacing w:val="1"/>
          <w:sz w:val="24"/>
          <w:szCs w:val="24"/>
        </w:rPr>
        <w:t xml:space="preserve"> </w:t>
      </w:r>
      <w:r w:rsidR="007111F7" w:rsidRPr="0076093F">
        <w:rPr>
          <w:sz w:val="24"/>
          <w:szCs w:val="24"/>
        </w:rPr>
        <w:t xml:space="preserve">с </w:t>
      </w:r>
      <w:r w:rsidR="00243D57" w:rsidRPr="0076093F">
        <w:rPr>
          <w:sz w:val="24"/>
          <w:szCs w:val="24"/>
        </w:rPr>
        <w:t>банком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заданий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-5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на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платформах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РЭШ,</w:t>
      </w:r>
      <w:r w:rsidR="00243D57" w:rsidRPr="0076093F">
        <w:rPr>
          <w:spacing w:val="-1"/>
          <w:sz w:val="24"/>
          <w:szCs w:val="24"/>
        </w:rPr>
        <w:t xml:space="preserve"> </w:t>
      </w:r>
      <w:proofErr w:type="spellStart"/>
      <w:r w:rsidR="00243D57" w:rsidRPr="0076093F">
        <w:rPr>
          <w:sz w:val="24"/>
          <w:szCs w:val="24"/>
        </w:rPr>
        <w:t>Учи.ру</w:t>
      </w:r>
      <w:proofErr w:type="spellEnd"/>
      <w:r w:rsidR="00243D57" w:rsidRPr="0076093F">
        <w:rPr>
          <w:sz w:val="24"/>
          <w:szCs w:val="24"/>
        </w:rPr>
        <w:t>,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ФИПИ.</w:t>
      </w:r>
    </w:p>
    <w:p w:rsidR="00243D57" w:rsidRDefault="00243D57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76093F">
        <w:rPr>
          <w:sz w:val="24"/>
          <w:szCs w:val="24"/>
        </w:rPr>
        <w:t>Учителям-предметникам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развитию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читательских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всех</w:t>
      </w:r>
      <w:r w:rsidRPr="0076093F">
        <w:rPr>
          <w:spacing w:val="3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уроках</w:t>
      </w:r>
      <w:r w:rsidRPr="0076093F">
        <w:rPr>
          <w:spacing w:val="2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течение учебного года.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Ввести в практику преподавания отдельных предметов задания, методы и приемы, способствующие формированию функциональной грамотности.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Проанализировать причины неуспешного выполнения отдельных групп заданий </w:t>
      </w:r>
      <w:r w:rsidRPr="009F18C2">
        <w:rPr>
          <w:color w:val="000000"/>
          <w:sz w:val="24"/>
          <w:szCs w:val="24"/>
        </w:rPr>
        <w:lastRenderedPageBreak/>
        <w:t>и организовать коррекционную работу по ликвидации выявленных проблем, а также по их предупреждению.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полученные данные для организации работы на уроке, во внеурочной деятельности, во время внеклассных мероприятий, классных часов, при распределении обязанностей в классе и т. д.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Использовать потенциал современных образовательных технологий, отдельных методик, приемов и стратегий, формирующих </w:t>
      </w:r>
      <w:proofErr w:type="spellStart"/>
      <w:r w:rsidRPr="009F18C2">
        <w:rPr>
          <w:color w:val="000000"/>
          <w:sz w:val="24"/>
          <w:szCs w:val="24"/>
        </w:rPr>
        <w:t>метапредметные</w:t>
      </w:r>
      <w:proofErr w:type="spellEnd"/>
      <w:r w:rsidRPr="009F18C2">
        <w:rPr>
          <w:color w:val="000000"/>
          <w:sz w:val="24"/>
          <w:szCs w:val="24"/>
        </w:rPr>
        <w:t xml:space="preserve"> результаты и способствующих развитию функциональной грамотности.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Обратить внимание на организацию проектной деятельности обучающихся с позиции формирования различных видов функциональной грамотности.</w:t>
      </w:r>
    </w:p>
    <w:p w:rsidR="00243D57" w:rsidRPr="0076093F" w:rsidRDefault="00243D57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76093F">
        <w:rPr>
          <w:sz w:val="24"/>
          <w:szCs w:val="24"/>
        </w:rPr>
        <w:t>Заместителям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воспитательной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развитию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осуществления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контрольно-инспекционной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деятельности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течение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года.</w:t>
      </w:r>
    </w:p>
    <w:p w:rsidR="009F18C2" w:rsidRDefault="009F18C2" w:rsidP="009F18C2">
      <w:pPr>
        <w:pStyle w:val="a4"/>
        <w:spacing w:line="360" w:lineRule="auto"/>
        <w:ind w:left="720" w:firstLine="0"/>
        <w:rPr>
          <w:b/>
          <w:color w:val="000000"/>
          <w:sz w:val="24"/>
          <w:szCs w:val="24"/>
        </w:rPr>
      </w:pPr>
    </w:p>
    <w:p w:rsidR="009F18C2" w:rsidRPr="009F18C2" w:rsidRDefault="009F18C2" w:rsidP="009F18C2">
      <w:pPr>
        <w:pStyle w:val="a4"/>
        <w:spacing w:line="360" w:lineRule="auto"/>
        <w:ind w:left="720" w:firstLine="0"/>
        <w:rPr>
          <w:b/>
          <w:i/>
          <w:color w:val="000000"/>
          <w:sz w:val="24"/>
          <w:szCs w:val="24"/>
        </w:rPr>
      </w:pPr>
      <w:r w:rsidRPr="009F18C2">
        <w:rPr>
          <w:b/>
          <w:i/>
          <w:color w:val="000000"/>
          <w:sz w:val="24"/>
          <w:szCs w:val="24"/>
        </w:rPr>
        <w:t>Учителям-предметникам: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Проанализировать достижения обучающихся по каждому виду функциональной грамотности (читательской, естественно-научной, математической).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Формировать навыки работы с текстом на уроках любой предметной направленности.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практики развивающего обучения.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Уделить на уроках внимание разбору и выполнению заданий, которые в процессе исследования были решены на низком уровне.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Выявить проблемные зоны как класса в целом, так и отдельных обучающихся.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 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На уроках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Формировать навык установления причинно-следственных связей, умение строить логическое рассуждение, умозаключение (индуктивное, дедуктивное и по аналогии) и выводы.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Совершенствовать умение выдвижения гипотезы при решении учебных задач и понимания необходимости их проверки.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Приобрести и развивать навыки формирования функциональной грамотности у учеников.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:rsidR="007111F7" w:rsidRPr="0076093F" w:rsidRDefault="007111F7" w:rsidP="0076093F">
      <w:pPr>
        <w:pStyle w:val="a8"/>
        <w:jc w:val="both"/>
        <w:rPr>
          <w:sz w:val="24"/>
          <w:szCs w:val="24"/>
        </w:rPr>
      </w:pPr>
    </w:p>
    <w:p w:rsidR="009F18C2" w:rsidRDefault="009F18C2" w:rsidP="0076093F">
      <w:pPr>
        <w:pStyle w:val="a8"/>
        <w:jc w:val="both"/>
        <w:rPr>
          <w:b/>
          <w:sz w:val="24"/>
          <w:szCs w:val="24"/>
        </w:rPr>
      </w:pPr>
    </w:p>
    <w:p w:rsidR="002B07BD" w:rsidRPr="0076093F" w:rsidRDefault="007111F7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Исполнитель:</w:t>
      </w:r>
      <w:r w:rsidRPr="0076093F">
        <w:rPr>
          <w:b/>
          <w:spacing w:val="1"/>
          <w:sz w:val="24"/>
          <w:szCs w:val="24"/>
        </w:rPr>
        <w:t xml:space="preserve"> </w:t>
      </w:r>
      <w:r w:rsidR="00206BAE">
        <w:rPr>
          <w:sz w:val="24"/>
          <w:szCs w:val="24"/>
        </w:rPr>
        <w:t>Вагапова М.У.</w:t>
      </w:r>
      <w:r w:rsidRPr="0076093F">
        <w:rPr>
          <w:sz w:val="24"/>
          <w:szCs w:val="24"/>
        </w:rPr>
        <w:t>, заместитель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 по УВР.</w:t>
      </w:r>
    </w:p>
    <w:p w:rsidR="00FD2BCB" w:rsidRDefault="00FD2BCB" w:rsidP="0076093F">
      <w:pPr>
        <w:pStyle w:val="a8"/>
        <w:jc w:val="both"/>
        <w:rPr>
          <w:sz w:val="24"/>
          <w:szCs w:val="24"/>
        </w:rPr>
      </w:pPr>
    </w:p>
    <w:p w:rsidR="007D5B21" w:rsidRPr="0076093F" w:rsidRDefault="007D5B21" w:rsidP="0076093F">
      <w:pPr>
        <w:pStyle w:val="a8"/>
        <w:jc w:val="both"/>
        <w:rPr>
          <w:sz w:val="24"/>
          <w:szCs w:val="24"/>
        </w:rPr>
      </w:pPr>
    </w:p>
    <w:sectPr w:rsidR="007D5B21" w:rsidRPr="0076093F" w:rsidSect="007111F7">
      <w:pgSz w:w="11900" w:h="16840"/>
      <w:pgMar w:top="1100" w:right="5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953"/>
    <w:multiLevelType w:val="hybridMultilevel"/>
    <w:tmpl w:val="A988342A"/>
    <w:lvl w:ilvl="0" w:tplc="7A522A2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CC8C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2242880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8DC08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654179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45C64EE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BECCCDC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8B2E097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8BD83FEC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260053"/>
    <w:multiLevelType w:val="hybridMultilevel"/>
    <w:tmpl w:val="258A8912"/>
    <w:lvl w:ilvl="0" w:tplc="0A6C3B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EDC8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5438809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21802E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D963F7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02CCA93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2BC44F8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5AC8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8B48D28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F5B"/>
    <w:multiLevelType w:val="hybridMultilevel"/>
    <w:tmpl w:val="08EEE204"/>
    <w:lvl w:ilvl="0" w:tplc="53681E24">
      <w:numFmt w:val="bullet"/>
      <w:lvlText w:val=""/>
      <w:lvlJc w:val="left"/>
      <w:pPr>
        <w:ind w:left="580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47174">
      <w:numFmt w:val="bullet"/>
      <w:lvlText w:val="•"/>
      <w:lvlJc w:val="left"/>
      <w:pPr>
        <w:ind w:left="1557" w:hanging="793"/>
      </w:pPr>
      <w:rPr>
        <w:rFonts w:hint="default"/>
        <w:lang w:val="ru-RU" w:eastAsia="en-US" w:bidi="ar-SA"/>
      </w:rPr>
    </w:lvl>
    <w:lvl w:ilvl="2" w:tplc="EB583902">
      <w:numFmt w:val="bullet"/>
      <w:lvlText w:val="•"/>
      <w:lvlJc w:val="left"/>
      <w:pPr>
        <w:ind w:left="2535" w:hanging="793"/>
      </w:pPr>
      <w:rPr>
        <w:rFonts w:hint="default"/>
        <w:lang w:val="ru-RU" w:eastAsia="en-US" w:bidi="ar-SA"/>
      </w:rPr>
    </w:lvl>
    <w:lvl w:ilvl="3" w:tplc="4CD4ED0C">
      <w:numFmt w:val="bullet"/>
      <w:lvlText w:val="•"/>
      <w:lvlJc w:val="left"/>
      <w:pPr>
        <w:ind w:left="3513" w:hanging="793"/>
      </w:pPr>
      <w:rPr>
        <w:rFonts w:hint="default"/>
        <w:lang w:val="ru-RU" w:eastAsia="en-US" w:bidi="ar-SA"/>
      </w:rPr>
    </w:lvl>
    <w:lvl w:ilvl="4" w:tplc="8B0821F8">
      <w:numFmt w:val="bullet"/>
      <w:lvlText w:val="•"/>
      <w:lvlJc w:val="left"/>
      <w:pPr>
        <w:ind w:left="4491" w:hanging="793"/>
      </w:pPr>
      <w:rPr>
        <w:rFonts w:hint="default"/>
        <w:lang w:val="ru-RU" w:eastAsia="en-US" w:bidi="ar-SA"/>
      </w:rPr>
    </w:lvl>
    <w:lvl w:ilvl="5" w:tplc="79960A78">
      <w:numFmt w:val="bullet"/>
      <w:lvlText w:val="•"/>
      <w:lvlJc w:val="left"/>
      <w:pPr>
        <w:ind w:left="5469" w:hanging="793"/>
      </w:pPr>
      <w:rPr>
        <w:rFonts w:hint="default"/>
        <w:lang w:val="ru-RU" w:eastAsia="en-US" w:bidi="ar-SA"/>
      </w:rPr>
    </w:lvl>
    <w:lvl w:ilvl="6" w:tplc="E3281BE8">
      <w:numFmt w:val="bullet"/>
      <w:lvlText w:val="•"/>
      <w:lvlJc w:val="left"/>
      <w:pPr>
        <w:ind w:left="6447" w:hanging="793"/>
      </w:pPr>
      <w:rPr>
        <w:rFonts w:hint="default"/>
        <w:lang w:val="ru-RU" w:eastAsia="en-US" w:bidi="ar-SA"/>
      </w:rPr>
    </w:lvl>
    <w:lvl w:ilvl="7" w:tplc="DA101780">
      <w:numFmt w:val="bullet"/>
      <w:lvlText w:val="•"/>
      <w:lvlJc w:val="left"/>
      <w:pPr>
        <w:ind w:left="7425" w:hanging="793"/>
      </w:pPr>
      <w:rPr>
        <w:rFonts w:hint="default"/>
        <w:lang w:val="ru-RU" w:eastAsia="en-US" w:bidi="ar-SA"/>
      </w:rPr>
    </w:lvl>
    <w:lvl w:ilvl="8" w:tplc="E2B03A10">
      <w:numFmt w:val="bullet"/>
      <w:lvlText w:val="•"/>
      <w:lvlJc w:val="left"/>
      <w:pPr>
        <w:ind w:left="8403" w:hanging="793"/>
      </w:pPr>
      <w:rPr>
        <w:rFonts w:hint="default"/>
        <w:lang w:val="ru-RU" w:eastAsia="en-US" w:bidi="ar-SA"/>
      </w:rPr>
    </w:lvl>
  </w:abstractNum>
  <w:abstractNum w:abstractNumId="4" w15:restartNumberingAfterBreak="0">
    <w:nsid w:val="61AE129E"/>
    <w:multiLevelType w:val="hybridMultilevel"/>
    <w:tmpl w:val="CAAA7A38"/>
    <w:lvl w:ilvl="0" w:tplc="5A0E51DE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CC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CE4BBE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343E963C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16B0E2B0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087E2864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0F62A0D0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C7E3586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C7B6048E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68BA67FA"/>
    <w:multiLevelType w:val="hybridMultilevel"/>
    <w:tmpl w:val="4F166506"/>
    <w:lvl w:ilvl="0" w:tplc="F48ADE6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FC341E">
      <w:start w:val="1"/>
      <w:numFmt w:val="decimal"/>
      <w:lvlText w:val="%2."/>
      <w:lvlJc w:val="left"/>
      <w:pPr>
        <w:ind w:left="13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EE92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09EE6C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728363C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0EA8B96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87EBE4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26F4C45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5082236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11E6CFE"/>
    <w:multiLevelType w:val="hybridMultilevel"/>
    <w:tmpl w:val="404CF544"/>
    <w:lvl w:ilvl="0" w:tplc="C30A111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E99FE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4620BA78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01905746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9B92C0DA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EA5A14BA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70807C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E4E0E030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4CC8200A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05880"/>
    <w:multiLevelType w:val="hybridMultilevel"/>
    <w:tmpl w:val="0062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4D5F"/>
    <w:multiLevelType w:val="hybridMultilevel"/>
    <w:tmpl w:val="DAC40A6E"/>
    <w:lvl w:ilvl="0" w:tplc="8A7A0148">
      <w:start w:val="1"/>
      <w:numFmt w:val="decimal"/>
      <w:lvlText w:val="%1."/>
      <w:lvlJc w:val="left"/>
      <w:pPr>
        <w:ind w:left="356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4491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2" w:tplc="907674E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3" w:tplc="AE22C462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  <w:lvl w:ilvl="4" w:tplc="8BB06024"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5" w:tplc="C9F099B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6" w:tplc="4346581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7" w:tplc="43B8637E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406A6F14">
      <w:numFmt w:val="bullet"/>
      <w:lvlText w:val="•"/>
      <w:lvlJc w:val="left"/>
      <w:pPr>
        <w:ind w:left="899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18DD"/>
    <w:rsid w:val="00021918"/>
    <w:rsid w:val="0003032C"/>
    <w:rsid w:val="000D0692"/>
    <w:rsid w:val="000E4B3D"/>
    <w:rsid w:val="001406F6"/>
    <w:rsid w:val="00170F1A"/>
    <w:rsid w:val="001B4E95"/>
    <w:rsid w:val="001E3754"/>
    <w:rsid w:val="00206BAE"/>
    <w:rsid w:val="00243D57"/>
    <w:rsid w:val="00291979"/>
    <w:rsid w:val="002A6B47"/>
    <w:rsid w:val="002B07BD"/>
    <w:rsid w:val="002C11D5"/>
    <w:rsid w:val="00301432"/>
    <w:rsid w:val="003424B6"/>
    <w:rsid w:val="003450AF"/>
    <w:rsid w:val="00363B93"/>
    <w:rsid w:val="00364823"/>
    <w:rsid w:val="003C48CC"/>
    <w:rsid w:val="003D5913"/>
    <w:rsid w:val="00411478"/>
    <w:rsid w:val="00446E8A"/>
    <w:rsid w:val="004E01D7"/>
    <w:rsid w:val="004E05D6"/>
    <w:rsid w:val="005531AD"/>
    <w:rsid w:val="005923D6"/>
    <w:rsid w:val="005A73DF"/>
    <w:rsid w:val="005D2EAE"/>
    <w:rsid w:val="005E48D8"/>
    <w:rsid w:val="00680FC3"/>
    <w:rsid w:val="007111F7"/>
    <w:rsid w:val="0076093F"/>
    <w:rsid w:val="007818DD"/>
    <w:rsid w:val="007D5B21"/>
    <w:rsid w:val="007E2838"/>
    <w:rsid w:val="008142A9"/>
    <w:rsid w:val="00823E05"/>
    <w:rsid w:val="009120A5"/>
    <w:rsid w:val="009F18C2"/>
    <w:rsid w:val="00A107B9"/>
    <w:rsid w:val="00A24F8C"/>
    <w:rsid w:val="00A273A3"/>
    <w:rsid w:val="00A64B46"/>
    <w:rsid w:val="00AA40D5"/>
    <w:rsid w:val="00AB4639"/>
    <w:rsid w:val="00AC3327"/>
    <w:rsid w:val="00AE7B20"/>
    <w:rsid w:val="00AF420F"/>
    <w:rsid w:val="00AF69FA"/>
    <w:rsid w:val="00B458D5"/>
    <w:rsid w:val="00B7679A"/>
    <w:rsid w:val="00B844C1"/>
    <w:rsid w:val="00B92D73"/>
    <w:rsid w:val="00B92E96"/>
    <w:rsid w:val="00BA0E1A"/>
    <w:rsid w:val="00BC5BE2"/>
    <w:rsid w:val="00BD0314"/>
    <w:rsid w:val="00C87FB4"/>
    <w:rsid w:val="00CA164D"/>
    <w:rsid w:val="00CA4178"/>
    <w:rsid w:val="00D055FA"/>
    <w:rsid w:val="00D55DDD"/>
    <w:rsid w:val="00DC2B36"/>
    <w:rsid w:val="00E35F1E"/>
    <w:rsid w:val="00E6204C"/>
    <w:rsid w:val="00EB1A75"/>
    <w:rsid w:val="00ED3149"/>
    <w:rsid w:val="00F4489F"/>
    <w:rsid w:val="00F85BDB"/>
    <w:rsid w:val="00FC4865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28B"/>
  <w15:docId w15:val="{BC9A71B2-80E2-45EC-BF12-1054228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2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B36"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B36"/>
    <w:rPr>
      <w:sz w:val="24"/>
      <w:szCs w:val="24"/>
    </w:rPr>
  </w:style>
  <w:style w:type="paragraph" w:styleId="a4">
    <w:name w:val="List Paragraph"/>
    <w:basedOn w:val="a"/>
    <w:uiPriority w:val="1"/>
    <w:qFormat/>
    <w:rsid w:val="00DC2B36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DC2B36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10</cp:revision>
  <cp:lastPrinted>2022-06-23T05:28:00Z</cp:lastPrinted>
  <dcterms:created xsi:type="dcterms:W3CDTF">2023-06-13T04:35:00Z</dcterms:created>
  <dcterms:modified xsi:type="dcterms:W3CDTF">2024-08-25T21:37:00Z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