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D9" w:rsidRPr="00B80CD9" w:rsidRDefault="00B80CD9" w:rsidP="00B80CD9">
      <w:pPr>
        <w:spacing w:after="20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2"/>
          <w:szCs w:val="20"/>
        </w:rPr>
      </w:pPr>
      <w:r w:rsidRPr="00B80CD9">
        <w:rPr>
          <w:rFonts w:ascii="Calibri" w:eastAsia="Calibri" w:hAnsi="Calibri"/>
          <w:b/>
          <w:noProof/>
          <w:color w:val="auto"/>
          <w:sz w:val="22"/>
          <w:szCs w:val="20"/>
        </w:rPr>
        <w:drawing>
          <wp:inline distT="0" distB="0" distL="0" distR="0" wp14:anchorId="3142401A" wp14:editId="55A1F684">
            <wp:extent cx="670560" cy="756156"/>
            <wp:effectExtent l="0" t="0" r="0" b="0"/>
            <wp:docPr id="4" name="Рисунок 2" descr="https://chr-shelkovskoy.ru/wp-content/themes/Shelkovskoy/assets/images/shel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r-shelkovskoy.ru/wp-content/themes/Shelkovskoy/assets/images/shelk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52" cy="80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CD9" w:rsidRPr="00B80CD9" w:rsidRDefault="00B80CD9" w:rsidP="00B80CD9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0"/>
        </w:rPr>
      </w:pPr>
      <w:r w:rsidRPr="00B80CD9">
        <w:rPr>
          <w:rFonts w:eastAsia="Calibri"/>
          <w:color w:val="auto"/>
          <w:sz w:val="20"/>
        </w:rPr>
        <w:t>АДМИНИСТРАЦИЯ ШЕЛКОВСКОГО МУНИЦИПАЛЬНОГО РАЙОНА ЧЕЧЕНСКОЙ РЕСПУБЛИКИ</w:t>
      </w:r>
    </w:p>
    <w:p w:rsidR="00B80CD9" w:rsidRPr="00B80CD9" w:rsidRDefault="00B80CD9" w:rsidP="00B80CD9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0"/>
        </w:rPr>
      </w:pPr>
      <w:r w:rsidRPr="00B80CD9">
        <w:rPr>
          <w:rFonts w:eastAsia="Calibri"/>
          <w:color w:val="auto"/>
          <w:sz w:val="20"/>
        </w:rPr>
        <w:t>МУНИЦИПАЛЬНОЕ БЮДЖЕТНОЕ ОБЩЕОБРАЗОВАТЕЛЬНОЕ УЧРЕЖДЕНИЕ</w:t>
      </w:r>
    </w:p>
    <w:p w:rsidR="00B80CD9" w:rsidRPr="00B80CD9" w:rsidRDefault="00B80CD9" w:rsidP="00B80CD9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0"/>
        </w:rPr>
      </w:pPr>
      <w:r w:rsidRPr="00B80CD9">
        <w:rPr>
          <w:rFonts w:eastAsia="Calibri"/>
          <w:color w:val="auto"/>
          <w:sz w:val="20"/>
        </w:rPr>
        <w:t>«НОВОЩЕДРИНСКАЯ СРЕДНЯЯ ОБЩЕОБРАЗОВАТЕЛЬНАЯ ШКОЛА»</w:t>
      </w:r>
    </w:p>
    <w:p w:rsidR="00B80CD9" w:rsidRPr="00B80CD9" w:rsidRDefault="00B80CD9" w:rsidP="00B80CD9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0"/>
        </w:rPr>
      </w:pPr>
    </w:p>
    <w:p w:rsidR="00B80CD9" w:rsidRPr="00B80CD9" w:rsidRDefault="00B80CD9" w:rsidP="00B80CD9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0"/>
        </w:rPr>
      </w:pPr>
      <w:r w:rsidRPr="00B80CD9">
        <w:rPr>
          <w:rFonts w:eastAsia="Calibri"/>
          <w:color w:val="auto"/>
          <w:sz w:val="20"/>
        </w:rPr>
        <w:t>НОХЧИЙН РЕСПУБЛИКИН ШЕЛКОВСКИ МУНИЦИПАЛЬНИ КIОШТАН АДМИНИСТРАЦИ</w:t>
      </w:r>
    </w:p>
    <w:p w:rsidR="00B80CD9" w:rsidRPr="00B80CD9" w:rsidRDefault="00B80CD9" w:rsidP="00B80CD9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0"/>
        </w:rPr>
      </w:pPr>
      <w:r w:rsidRPr="00B80CD9">
        <w:rPr>
          <w:rFonts w:eastAsia="Calibri"/>
          <w:color w:val="auto"/>
          <w:sz w:val="20"/>
        </w:rPr>
        <w:t>МУНИЦИПАЛЬНИ БЮДЖЕТНИ ЙУКЪАРАДЕШАРАН УЧРЕЖДЕНИ</w:t>
      </w:r>
    </w:p>
    <w:p w:rsidR="00B80CD9" w:rsidRPr="00B80CD9" w:rsidRDefault="00B80CD9" w:rsidP="00B80CD9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0"/>
        </w:rPr>
      </w:pPr>
      <w:r w:rsidRPr="00B80CD9">
        <w:rPr>
          <w:rFonts w:eastAsia="Calibri"/>
          <w:color w:val="auto"/>
          <w:sz w:val="20"/>
        </w:rPr>
        <w:t xml:space="preserve">“НОВОЩЕДРИНСКИ </w:t>
      </w:r>
      <w:r w:rsidRPr="00B80CD9">
        <w:rPr>
          <w:rFonts w:eastAsia="Calibri"/>
          <w:color w:val="auto"/>
          <w:sz w:val="20"/>
          <w:shd w:val="clear" w:color="auto" w:fill="FFFFFF"/>
        </w:rPr>
        <w:t>ЙУККЪЕРА ЙУКЪАРАДЕШАРАН</w:t>
      </w:r>
      <w:r w:rsidRPr="00B80CD9">
        <w:rPr>
          <w:rFonts w:eastAsia="Calibri"/>
          <w:color w:val="auto"/>
          <w:sz w:val="20"/>
        </w:rPr>
        <w:t xml:space="preserve"> ШКОЛА”</w:t>
      </w:r>
    </w:p>
    <w:p w:rsidR="00B80CD9" w:rsidRPr="00B80CD9" w:rsidRDefault="00B80CD9" w:rsidP="00B80CD9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0"/>
        </w:rPr>
      </w:pPr>
      <w:r w:rsidRPr="00B80CD9">
        <w:rPr>
          <w:rFonts w:eastAsia="Calibri"/>
          <w:color w:val="auto"/>
          <w:sz w:val="20"/>
        </w:rPr>
        <w:softHyphen/>
      </w:r>
      <w:r w:rsidRPr="00B80CD9">
        <w:rPr>
          <w:rFonts w:eastAsia="Calibri"/>
          <w:color w:val="auto"/>
          <w:sz w:val="20"/>
        </w:rPr>
        <w:softHyphen/>
      </w:r>
      <w:r w:rsidRPr="00B80CD9">
        <w:rPr>
          <w:rFonts w:eastAsia="Calibri"/>
          <w:color w:val="auto"/>
          <w:sz w:val="20"/>
        </w:rPr>
        <w:softHyphen/>
      </w:r>
      <w:r w:rsidRPr="00B80CD9">
        <w:rPr>
          <w:rFonts w:eastAsia="Calibri"/>
          <w:color w:val="auto"/>
          <w:sz w:val="20"/>
        </w:rPr>
        <w:softHyphen/>
      </w:r>
      <w:r w:rsidRPr="00B80CD9">
        <w:rPr>
          <w:rFonts w:eastAsia="Calibri"/>
          <w:color w:val="auto"/>
          <w:sz w:val="20"/>
        </w:rPr>
        <w:softHyphen/>
      </w:r>
      <w:r w:rsidRPr="00B80CD9">
        <w:rPr>
          <w:rFonts w:eastAsia="Calibri"/>
          <w:color w:val="auto"/>
          <w:sz w:val="20"/>
        </w:rPr>
        <w:softHyphen/>
      </w:r>
      <w:r w:rsidRPr="00B80CD9">
        <w:rPr>
          <w:rFonts w:eastAsia="Calibri"/>
          <w:color w:val="auto"/>
          <w:sz w:val="20"/>
        </w:rPr>
        <w:softHyphen/>
      </w:r>
      <w:r w:rsidRPr="00B80CD9">
        <w:rPr>
          <w:rFonts w:eastAsia="Calibri"/>
          <w:color w:val="auto"/>
          <w:sz w:val="20"/>
        </w:rPr>
        <w:softHyphen/>
      </w:r>
      <w:r w:rsidRPr="00B80CD9">
        <w:rPr>
          <w:rFonts w:eastAsia="Calibri"/>
          <w:color w:val="auto"/>
          <w:sz w:val="20"/>
        </w:rPr>
        <w:softHyphen/>
      </w:r>
      <w:r w:rsidRPr="00B80CD9">
        <w:rPr>
          <w:rFonts w:eastAsia="Calibri"/>
          <w:color w:val="auto"/>
          <w:sz w:val="20"/>
        </w:rPr>
        <w:softHyphen/>
      </w:r>
      <w:r w:rsidRPr="00B80CD9">
        <w:rPr>
          <w:rFonts w:eastAsia="Calibri"/>
          <w:color w:val="auto"/>
          <w:sz w:val="20"/>
        </w:rPr>
        <w:softHyphen/>
      </w:r>
      <w:r w:rsidRPr="00B80CD9">
        <w:rPr>
          <w:rFonts w:eastAsia="Calibri"/>
          <w:color w:val="auto"/>
          <w:sz w:val="20"/>
        </w:rPr>
        <w:softHyphen/>
        <w:t>_________________________________________________________________________________________</w:t>
      </w:r>
    </w:p>
    <w:p w:rsidR="00B80CD9" w:rsidRPr="00B80CD9" w:rsidRDefault="00B80CD9" w:rsidP="00B80CD9">
      <w:pPr>
        <w:spacing w:after="0" w:line="240" w:lineRule="auto"/>
        <w:ind w:left="0" w:right="0" w:firstLine="0"/>
        <w:jc w:val="center"/>
        <w:rPr>
          <w:rFonts w:eastAsia="Calibri"/>
          <w:color w:val="0000FF"/>
          <w:sz w:val="16"/>
          <w:u w:val="single"/>
          <w:shd w:val="clear" w:color="auto" w:fill="FFFFFF"/>
        </w:rPr>
      </w:pPr>
      <w:r w:rsidRPr="00B80CD9">
        <w:rPr>
          <w:rFonts w:eastAsia="Calibri"/>
          <w:color w:val="auto"/>
          <w:sz w:val="16"/>
        </w:rPr>
        <w:t xml:space="preserve">366111 ЧР Шелковской р-н ст. Ново-Щедринская ул.Ленина,57 </w:t>
      </w:r>
      <w:r w:rsidRPr="00B80CD9">
        <w:rPr>
          <w:color w:val="auto"/>
          <w:sz w:val="16"/>
        </w:rPr>
        <w:t xml:space="preserve">тел. 8(963) 982-64-79 </w:t>
      </w:r>
      <w:hyperlink r:id="rId6" w:history="1">
        <w:r w:rsidRPr="00B80CD9">
          <w:rPr>
            <w:rFonts w:eastAsia="Calibri"/>
            <w:color w:val="0000FF"/>
            <w:sz w:val="16"/>
            <w:u w:val="single"/>
            <w:shd w:val="clear" w:color="auto" w:fill="FFFFFF"/>
          </w:rPr>
          <w:t>newshedrin@mail.ru</w:t>
        </w:r>
      </w:hyperlink>
      <w:r w:rsidRPr="00B80CD9">
        <w:rPr>
          <w:color w:val="auto"/>
        </w:rPr>
        <w:t xml:space="preserve"> </w:t>
      </w:r>
      <w:r w:rsidRPr="00B80CD9">
        <w:rPr>
          <w:rFonts w:eastAsia="Calibri"/>
          <w:color w:val="0000FF"/>
          <w:sz w:val="16"/>
          <w:u w:val="single"/>
          <w:shd w:val="clear" w:color="auto" w:fill="FFFFFF"/>
        </w:rPr>
        <w:t>https://newshed.educhr.ru</w:t>
      </w:r>
    </w:p>
    <w:p w:rsidR="00B80CD9" w:rsidRPr="00B80CD9" w:rsidRDefault="00B80CD9" w:rsidP="00B80CD9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16"/>
        </w:rPr>
      </w:pPr>
      <w:r w:rsidRPr="00B80CD9">
        <w:rPr>
          <w:rFonts w:eastAsia="Calibri"/>
          <w:color w:val="0000FF"/>
          <w:sz w:val="16"/>
          <w:u w:val="single"/>
          <w:shd w:val="clear" w:color="auto" w:fill="FFFFFF"/>
        </w:rPr>
        <w:t xml:space="preserve">    </w:t>
      </w:r>
    </w:p>
    <w:p w:rsidR="00B80CD9" w:rsidRPr="00B80CD9" w:rsidRDefault="00B80CD9" w:rsidP="00B80CD9">
      <w:pPr>
        <w:spacing w:after="0" w:line="276" w:lineRule="auto"/>
        <w:ind w:left="0" w:right="0" w:firstLine="709"/>
        <w:rPr>
          <w:rFonts w:ascii="Calibri" w:eastAsia="Calibri" w:hAnsi="Calibri"/>
          <w:color w:val="auto"/>
          <w:sz w:val="22"/>
        </w:rPr>
      </w:pPr>
    </w:p>
    <w:p w:rsidR="00B80CD9" w:rsidRPr="00B80CD9" w:rsidRDefault="00B80CD9" w:rsidP="00B80CD9">
      <w:pPr>
        <w:keepNext/>
        <w:keepLines/>
        <w:spacing w:after="60" w:line="259" w:lineRule="auto"/>
        <w:ind w:left="1985" w:right="1557"/>
        <w:jc w:val="center"/>
        <w:outlineLvl w:val="0"/>
        <w:rPr>
          <w:b/>
        </w:rPr>
      </w:pPr>
      <w:r w:rsidRPr="00B80CD9">
        <w:rPr>
          <w:b/>
        </w:rPr>
        <w:t xml:space="preserve">Протокол </w:t>
      </w:r>
      <w:r>
        <w:rPr>
          <w:b/>
        </w:rPr>
        <w:t>(</w:t>
      </w:r>
      <w:r w:rsidR="00DD001F">
        <w:rPr>
          <w:b/>
        </w:rPr>
        <w:t>№3</w:t>
      </w:r>
      <w:r>
        <w:rPr>
          <w:b/>
        </w:rPr>
        <w:t>)</w:t>
      </w:r>
    </w:p>
    <w:p w:rsidR="00B80CD9" w:rsidRPr="00B80CD9" w:rsidRDefault="00B80CD9" w:rsidP="00B80CD9">
      <w:pPr>
        <w:spacing w:after="0" w:line="276" w:lineRule="auto"/>
        <w:ind w:left="0" w:right="0" w:firstLine="0"/>
        <w:jc w:val="left"/>
        <w:rPr>
          <w:rFonts w:eastAsia="Calibri"/>
          <w:color w:val="auto"/>
          <w:szCs w:val="28"/>
        </w:rPr>
      </w:pPr>
    </w:p>
    <w:p w:rsidR="00B80CD9" w:rsidRPr="00B80CD9" w:rsidRDefault="00B80CD9" w:rsidP="00B80CD9">
      <w:pPr>
        <w:spacing w:after="0" w:line="276" w:lineRule="auto"/>
        <w:ind w:left="-851" w:right="0" w:firstLine="709"/>
        <w:rPr>
          <w:rFonts w:eastAsia="Calibri"/>
          <w:color w:val="auto"/>
          <w:szCs w:val="28"/>
        </w:rPr>
      </w:pPr>
      <w:r w:rsidRPr="00B80CD9">
        <w:rPr>
          <w:rFonts w:eastAsia="Calibri"/>
          <w:color w:val="auto"/>
          <w:szCs w:val="28"/>
        </w:rPr>
        <w:t>Родительского собрания родителей (законных представителей)</w:t>
      </w:r>
    </w:p>
    <w:p w:rsidR="00B80CD9" w:rsidRPr="00B80CD9" w:rsidRDefault="00DD001F" w:rsidP="00B80CD9">
      <w:pPr>
        <w:spacing w:after="0" w:line="276" w:lineRule="auto"/>
        <w:ind w:left="-851" w:right="0" w:firstLine="709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обучающихся 9</w:t>
      </w:r>
      <w:r w:rsidR="00B80CD9" w:rsidRPr="00B80CD9">
        <w:rPr>
          <w:rFonts w:eastAsia="Calibri"/>
          <w:color w:val="auto"/>
          <w:szCs w:val="28"/>
        </w:rPr>
        <w:t>-</w:t>
      </w:r>
      <w:r>
        <w:rPr>
          <w:rFonts w:eastAsia="Calibri"/>
          <w:color w:val="auto"/>
          <w:szCs w:val="28"/>
        </w:rPr>
        <w:t>10</w:t>
      </w:r>
      <w:r w:rsidR="00B80CD9" w:rsidRPr="00B80CD9">
        <w:rPr>
          <w:rFonts w:eastAsia="Calibri"/>
          <w:color w:val="auto"/>
          <w:szCs w:val="28"/>
        </w:rPr>
        <w:t xml:space="preserve"> классов</w:t>
      </w:r>
    </w:p>
    <w:p w:rsidR="00B80CD9" w:rsidRPr="00B80CD9" w:rsidRDefault="00DD001F" w:rsidP="00B80CD9">
      <w:pPr>
        <w:spacing w:after="0" w:line="276" w:lineRule="auto"/>
        <w:ind w:left="-851" w:right="0" w:firstLine="709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Дата проведения: 23</w:t>
      </w:r>
      <w:r w:rsidR="00B80CD9" w:rsidRPr="00B80CD9">
        <w:rPr>
          <w:rFonts w:eastAsia="Calibri"/>
          <w:color w:val="auto"/>
          <w:szCs w:val="28"/>
        </w:rPr>
        <w:t xml:space="preserve"> сентября 2024г.</w:t>
      </w:r>
    </w:p>
    <w:p w:rsidR="00B80CD9" w:rsidRPr="00B80CD9" w:rsidRDefault="00B80CD9" w:rsidP="00B80CD9">
      <w:pPr>
        <w:spacing w:after="0" w:line="276" w:lineRule="auto"/>
        <w:ind w:left="-851" w:right="0" w:firstLine="709"/>
        <w:rPr>
          <w:rFonts w:eastAsia="Calibri"/>
          <w:color w:val="auto"/>
          <w:szCs w:val="28"/>
        </w:rPr>
      </w:pPr>
      <w:r w:rsidRPr="00B80CD9">
        <w:rPr>
          <w:rFonts w:eastAsia="Calibri"/>
          <w:color w:val="auto"/>
          <w:szCs w:val="28"/>
        </w:rPr>
        <w:t>Количество присутствовавших: 45 человек</w:t>
      </w:r>
    </w:p>
    <w:p w:rsidR="00B80CD9" w:rsidRDefault="00B80CD9">
      <w:pPr>
        <w:spacing w:after="17" w:line="259" w:lineRule="auto"/>
        <w:ind w:left="72" w:right="0"/>
        <w:jc w:val="center"/>
        <w:rPr>
          <w:b/>
        </w:rPr>
      </w:pPr>
    </w:p>
    <w:p w:rsidR="004413E4" w:rsidRDefault="009E65DE">
      <w:pPr>
        <w:spacing w:after="17" w:line="259" w:lineRule="auto"/>
        <w:ind w:left="72" w:right="0"/>
        <w:jc w:val="center"/>
        <w:rPr>
          <w:b/>
        </w:rPr>
      </w:pPr>
      <w:r>
        <w:rPr>
          <w:b/>
        </w:rPr>
        <w:t xml:space="preserve">Повестка: </w:t>
      </w:r>
    </w:p>
    <w:p w:rsidR="00B80CD9" w:rsidRDefault="00B80CD9">
      <w:pPr>
        <w:spacing w:after="17" w:line="259" w:lineRule="auto"/>
        <w:ind w:left="72" w:right="0"/>
        <w:jc w:val="center"/>
      </w:pPr>
    </w:p>
    <w:p w:rsidR="004413E4" w:rsidRDefault="009E65DE">
      <w:pPr>
        <w:spacing w:after="0" w:line="295" w:lineRule="auto"/>
        <w:ind w:left="106" w:right="12" w:firstLine="173"/>
      </w:pPr>
      <w:r>
        <w:rPr>
          <w:b/>
        </w:rPr>
        <w:t xml:space="preserve">Участие школы в исследовании «Оценка качества общего образования на основе практики международных исследований качества подготовки обучающихся — 2024».  </w:t>
      </w:r>
    </w:p>
    <w:p w:rsidR="004413E4" w:rsidRDefault="009E65DE">
      <w:pPr>
        <w:spacing w:after="225" w:line="259" w:lineRule="auto"/>
        <w:ind w:left="278" w:right="0" w:firstLine="0"/>
        <w:jc w:val="left"/>
      </w:pPr>
      <w:r>
        <w:t xml:space="preserve"> </w:t>
      </w:r>
    </w:p>
    <w:p w:rsidR="004413E4" w:rsidRDefault="009E65DE">
      <w:pPr>
        <w:spacing w:after="25"/>
        <w:ind w:left="28" w:right="0" w:firstLine="173"/>
      </w:pPr>
      <w:r>
        <w:rPr>
          <w:sz w:val="26"/>
        </w:rPr>
        <w:t>1.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СЛУШАЛИ: директора школы </w:t>
      </w:r>
      <w:proofErr w:type="spellStart"/>
      <w:r w:rsidR="006377D5">
        <w:t>Мадашева</w:t>
      </w:r>
      <w:proofErr w:type="spellEnd"/>
      <w:r w:rsidR="006377D5">
        <w:t xml:space="preserve"> А.А. о</w:t>
      </w:r>
      <w:r>
        <w:t xml:space="preserve">н сказал, что на основании приказа министерства образования и науки Чеченской Республики от 06.09.2024 года № 858 «О проведении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в 2024 году», школа участвует в оценке качества образования в образовательных организациях в 2024-2025 учебном году. </w:t>
      </w:r>
    </w:p>
    <w:p w:rsidR="004413E4" w:rsidRDefault="009E65DE">
      <w:pPr>
        <w:ind w:left="28" w:right="115" w:firstLine="706"/>
      </w:pPr>
      <w:r>
        <w:t xml:space="preserve">Исследование проводится в соответствии с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утвержденной совместным приказом Министерства просвещения Российской Федерации и Федеральной службы по надзору в сфере образования и науки (https://60co.ru/metod). Федеральным организатором исследования в 2024 году является Федеральное государственное бюджетное учреждение </w:t>
      </w:r>
      <w:r>
        <w:lastRenderedPageBreak/>
        <w:t xml:space="preserve">«Федеральный институт оценки качества образования» (далее — ФГБУ «ФИОКО»). </w:t>
      </w:r>
    </w:p>
    <w:p w:rsidR="004413E4" w:rsidRDefault="009E65DE">
      <w:pPr>
        <w:ind w:left="38" w:right="115"/>
      </w:pPr>
      <w:r>
        <w:t xml:space="preserve">       Цель исследования — обеспечение непрерывного системного анализа, оценки состояния и перспектив развития системы образования Российской Федерации по уровню </w:t>
      </w:r>
      <w:proofErr w:type="spellStart"/>
      <w:r>
        <w:t>сформированности</w:t>
      </w:r>
      <w:proofErr w:type="spellEnd"/>
      <w:r>
        <w:t xml:space="preserve"> функциональной грамотности у 15 летних обучающихся образовательных организаций. </w:t>
      </w:r>
    </w:p>
    <w:p w:rsidR="004413E4" w:rsidRDefault="009E65DE">
      <w:pPr>
        <w:ind w:left="38" w:right="0"/>
      </w:pPr>
      <w:r>
        <w:t xml:space="preserve">        Оценка </w:t>
      </w:r>
      <w:proofErr w:type="gramStart"/>
      <w:r>
        <w:t>навыков</w:t>
      </w:r>
      <w:proofErr w:type="gramEnd"/>
      <w:r>
        <w:t xml:space="preserve"> обучающихся проводится по трем направлениям: изучение читательской грамотности; изучение математической грамотности; изучение естественно-научной грамотности. </w:t>
      </w:r>
    </w:p>
    <w:p w:rsidR="004413E4" w:rsidRDefault="009E65DE">
      <w:pPr>
        <w:ind w:left="38" w:right="115"/>
      </w:pPr>
      <w:r>
        <w:t xml:space="preserve">       </w:t>
      </w:r>
      <w:proofErr w:type="spellStart"/>
      <w:r w:rsidR="006377D5">
        <w:t>Асхаб</w:t>
      </w:r>
      <w:proofErr w:type="spellEnd"/>
      <w:r w:rsidR="006377D5">
        <w:t xml:space="preserve"> </w:t>
      </w:r>
      <w:proofErr w:type="spellStart"/>
      <w:r w:rsidR="006377D5">
        <w:t>Асламбекович</w:t>
      </w:r>
      <w:proofErr w:type="spellEnd"/>
      <w:r>
        <w:t xml:space="preserve"> ознакомил присутствующих </w:t>
      </w:r>
      <w:proofErr w:type="gramStart"/>
      <w:r w:rsidR="006377D5">
        <w:t>с нормативной базой мероприятий</w:t>
      </w:r>
      <w:proofErr w:type="gramEnd"/>
      <w:r>
        <w:t xml:space="preserve"> по оценке качества образования. </w:t>
      </w:r>
      <w:r w:rsidR="006377D5">
        <w:t>Проинформировал о</w:t>
      </w:r>
      <w:r>
        <w:t xml:space="preserve"> том, что </w:t>
      </w:r>
      <w:r>
        <w:rPr>
          <w:u w:val="single" w:color="000000"/>
        </w:rPr>
        <w:t>один обучающийся</w:t>
      </w:r>
      <w:r>
        <w:t xml:space="preserve"> в течение учебного года участвует только </w:t>
      </w:r>
      <w:r>
        <w:rPr>
          <w:u w:val="single" w:color="000000"/>
        </w:rPr>
        <w:t>в ОДНОМ</w:t>
      </w:r>
      <w:r>
        <w:t xml:space="preserve"> </w:t>
      </w:r>
      <w:proofErr w:type="gramStart"/>
      <w:r>
        <w:rPr>
          <w:u w:val="single" w:color="000000"/>
        </w:rPr>
        <w:t>мероприятии</w:t>
      </w:r>
      <w:proofErr w:type="gramEnd"/>
      <w:r>
        <w:t xml:space="preserve"> по оценке качества образования федерального уровня. </w:t>
      </w:r>
    </w:p>
    <w:p w:rsidR="004413E4" w:rsidRDefault="009E65DE">
      <w:pPr>
        <w:ind w:left="28" w:right="0" w:firstLine="715"/>
      </w:pPr>
      <w:r>
        <w:t xml:space="preserve">Сказал, что обучающиеся с ОВЗ школы принимают участие в мероприятиях по оценке качества образования по решению ОО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образовательным программам начального общего, основного общего, среднего общего образования. </w:t>
      </w:r>
    </w:p>
    <w:p w:rsidR="004413E4" w:rsidRDefault="009E65DE">
      <w:pPr>
        <w:ind w:left="388" w:right="0" w:hanging="360"/>
      </w:pPr>
      <w:r>
        <w:rPr>
          <w:sz w:val="26"/>
        </w:rPr>
        <w:t>2.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СЛУШАЛИ: заместителя директора по УВР </w:t>
      </w:r>
      <w:r w:rsidR="00B26096">
        <w:t>Вагапову М.У</w:t>
      </w:r>
      <w:r>
        <w:t>., которая сказала, что к данной категори</w:t>
      </w:r>
      <w:r w:rsidR="00B26096">
        <w:t>и обучающихся школы относятся 28</w:t>
      </w:r>
      <w:r>
        <w:t xml:space="preserve"> обучающихся.  </w:t>
      </w:r>
    </w:p>
    <w:p w:rsidR="004413E4" w:rsidRDefault="009E65DE">
      <w:pPr>
        <w:ind w:left="38" w:right="0"/>
      </w:pPr>
      <w:r>
        <w:t xml:space="preserve"> </w:t>
      </w:r>
      <w:r w:rsidR="00B26096">
        <w:t>Малика Усмановна</w:t>
      </w:r>
      <w:r>
        <w:t xml:space="preserve"> сказала, что исследование состоит из: </w:t>
      </w:r>
    </w:p>
    <w:p w:rsidR="004413E4" w:rsidRDefault="009E65DE">
      <w:pPr>
        <w:numPr>
          <w:ilvl w:val="0"/>
          <w:numId w:val="1"/>
        </w:numPr>
        <w:ind w:right="0" w:hanging="163"/>
      </w:pPr>
      <w:r>
        <w:t xml:space="preserve">тестирования обучающихся;  </w:t>
      </w:r>
    </w:p>
    <w:p w:rsidR="004413E4" w:rsidRDefault="009E65DE">
      <w:pPr>
        <w:numPr>
          <w:ilvl w:val="0"/>
          <w:numId w:val="1"/>
        </w:numPr>
        <w:ind w:right="0" w:hanging="163"/>
      </w:pPr>
      <w:r>
        <w:t xml:space="preserve">анкетирования обучающихся; </w:t>
      </w:r>
    </w:p>
    <w:p w:rsidR="004413E4" w:rsidRDefault="009E65DE">
      <w:pPr>
        <w:numPr>
          <w:ilvl w:val="0"/>
          <w:numId w:val="1"/>
        </w:numPr>
        <w:spacing w:after="4"/>
        <w:ind w:right="0" w:hanging="163"/>
      </w:pPr>
      <w:r>
        <w:t xml:space="preserve">анкетирования администрации ОО </w:t>
      </w:r>
    </w:p>
    <w:p w:rsidR="004413E4" w:rsidRDefault="009E65DE">
      <w:pPr>
        <w:spacing w:after="69" w:line="259" w:lineRule="auto"/>
        <w:ind w:left="43" w:right="0" w:firstLine="0"/>
        <w:jc w:val="left"/>
      </w:pPr>
      <w:r>
        <w:t xml:space="preserve">           </w:t>
      </w:r>
    </w:p>
    <w:p w:rsidR="004413E4" w:rsidRDefault="009E65DE">
      <w:pPr>
        <w:ind w:left="38" w:right="0"/>
      </w:pPr>
      <w:r>
        <w:t xml:space="preserve"> Как проводится оценка на основе практики международных исследований - 2024 </w:t>
      </w:r>
    </w:p>
    <w:p w:rsidR="004413E4" w:rsidRDefault="009E65DE">
      <w:pPr>
        <w:spacing w:after="0" w:line="259" w:lineRule="auto"/>
        <w:ind w:left="74" w:right="0" w:firstLine="0"/>
        <w:jc w:val="left"/>
      </w:pPr>
      <w:r>
        <w:t xml:space="preserve"> </w:t>
      </w:r>
    </w:p>
    <w:p w:rsidR="004413E4" w:rsidRDefault="009E65DE">
      <w:pPr>
        <w:ind w:left="38" w:right="0"/>
      </w:pPr>
      <w:r>
        <w:t xml:space="preserve">Обучающиеся проходят тест. </w:t>
      </w:r>
      <w:r w:rsidRPr="00B26096">
        <w:rPr>
          <w:b/>
        </w:rPr>
        <w:t>Тест для обучающихся</w:t>
      </w:r>
      <w:r>
        <w:t xml:space="preserve"> представляет собой набор вопросов (в количестве от 57 до 62) по читательской, математической и естественно-научной грамотности. </w:t>
      </w:r>
      <w:r w:rsidRPr="00B26096">
        <w:rPr>
          <w:b/>
        </w:rPr>
        <w:t>Анкета для обучающихся</w:t>
      </w:r>
      <w:r>
        <w:t xml:space="preserve"> включает вопросы о социальных и эмоциональных навыках обучающихся, их отношении к своей ОО, своей семье. </w:t>
      </w:r>
    </w:p>
    <w:p w:rsidR="004413E4" w:rsidRPr="00B26096" w:rsidRDefault="009E65DE">
      <w:pPr>
        <w:ind w:left="116" w:right="0"/>
        <w:rPr>
          <w:b/>
        </w:rPr>
      </w:pPr>
      <w:r w:rsidRPr="00B26096">
        <w:rPr>
          <w:b/>
        </w:rPr>
        <w:t xml:space="preserve">Анкета проводится для администрации ОО. </w:t>
      </w:r>
    </w:p>
    <w:p w:rsidR="004413E4" w:rsidRDefault="009E65DE">
      <w:pPr>
        <w:spacing w:after="4"/>
        <w:ind w:left="116" w:right="0"/>
      </w:pPr>
      <w:r>
        <w:t xml:space="preserve">Анкета включает вопросы об основных характеристиках ОО. </w:t>
      </w:r>
    </w:p>
    <w:p w:rsidR="004413E4" w:rsidRDefault="009E65DE">
      <w:pPr>
        <w:spacing w:after="18"/>
        <w:ind w:left="28" w:right="577" w:firstLine="58"/>
      </w:pPr>
      <w:r>
        <w:lastRenderedPageBreak/>
        <w:t xml:space="preserve">Исследование позволяет получить объективные данные о работе ОО и успеваемости обучающихся. Тестирование и анкетирование участников исследования проводится в компьютерной форме в режиме онлайн с использованием сети Интернет. </w:t>
      </w:r>
    </w:p>
    <w:p w:rsidR="004413E4" w:rsidRDefault="009E65DE">
      <w:pPr>
        <w:ind w:left="38" w:right="0"/>
      </w:pPr>
      <w:r>
        <w:t xml:space="preserve">Сроки проведения исследования в 2024 году Исследование проводится с 7 по 25 октября 2024 года. </w:t>
      </w:r>
    </w:p>
    <w:p w:rsidR="004413E4" w:rsidRDefault="009E65DE">
      <w:pPr>
        <w:numPr>
          <w:ilvl w:val="0"/>
          <w:numId w:val="2"/>
        </w:numPr>
        <w:ind w:right="0" w:hanging="130"/>
      </w:pPr>
      <w:r>
        <w:t xml:space="preserve">Показ презентации «Организация и проведение оценки качества общего образования в ОО на основе практики международных исследований качества подготовки обучающихся —2024» </w:t>
      </w:r>
    </w:p>
    <w:p w:rsidR="004413E4" w:rsidRDefault="00B26096">
      <w:pPr>
        <w:spacing w:after="0"/>
        <w:ind w:left="38" w:right="0"/>
      </w:pPr>
      <w:r>
        <w:t>Вагапова М.У.</w:t>
      </w:r>
      <w:r w:rsidR="009E65DE">
        <w:t xml:space="preserve"> сказала, </w:t>
      </w:r>
      <w:r>
        <w:t>что в данной оценке участвует 28</w:t>
      </w:r>
      <w:r w:rsidR="009E65DE">
        <w:t xml:space="preserve"> обучающихся. </w:t>
      </w:r>
    </w:p>
    <w:p w:rsidR="004413E4" w:rsidRDefault="009E65DE">
      <w:pPr>
        <w:spacing w:after="61" w:line="259" w:lineRule="auto"/>
        <w:ind w:left="19" w:right="0" w:firstLine="0"/>
        <w:jc w:val="left"/>
      </w:pPr>
      <w:r>
        <w:t xml:space="preserve"> </w:t>
      </w:r>
    </w:p>
    <w:p w:rsidR="004413E4" w:rsidRDefault="009E65DE">
      <w:pPr>
        <w:spacing w:after="0"/>
        <w:ind w:left="38" w:right="0"/>
      </w:pPr>
      <w:r>
        <w:t xml:space="preserve">З. ВЫСТУПЛЕНИЯ педагогов. </w:t>
      </w:r>
    </w:p>
    <w:p w:rsidR="004413E4" w:rsidRDefault="009E65DE">
      <w:pPr>
        <w:spacing w:after="57" w:line="259" w:lineRule="auto"/>
        <w:ind w:left="19" w:right="0" w:firstLine="0"/>
        <w:jc w:val="left"/>
      </w:pPr>
      <w:r>
        <w:t xml:space="preserve"> </w:t>
      </w:r>
    </w:p>
    <w:p w:rsidR="004413E4" w:rsidRDefault="009E65DE">
      <w:pPr>
        <w:ind w:left="38" w:right="0"/>
      </w:pPr>
      <w:r>
        <w:t xml:space="preserve">РЕШЕНИЕ: </w:t>
      </w:r>
    </w:p>
    <w:p w:rsidR="004413E4" w:rsidRDefault="009E65DE">
      <w:pPr>
        <w:numPr>
          <w:ilvl w:val="0"/>
          <w:numId w:val="2"/>
        </w:numPr>
        <w:ind w:right="0" w:hanging="130"/>
      </w:pPr>
      <w:r>
        <w:t xml:space="preserve">учителям до дня проведения проводить тренировочные занятия по подготовке к исследованию по трем направлениям: читательской грамотности; математической грамотности; естественно-научной грамотности до 5 октября. </w:t>
      </w:r>
    </w:p>
    <w:p w:rsidR="004413E4" w:rsidRDefault="009E65DE">
      <w:pPr>
        <w:numPr>
          <w:ilvl w:val="0"/>
          <w:numId w:val="2"/>
        </w:numPr>
        <w:ind w:right="0" w:hanging="130"/>
      </w:pPr>
      <w:r>
        <w:t xml:space="preserve">педагогу-психологу провести </w:t>
      </w:r>
      <w:proofErr w:type="spellStart"/>
      <w:r>
        <w:t>тренинговые</w:t>
      </w:r>
      <w:proofErr w:type="spellEnd"/>
      <w:r>
        <w:t xml:space="preserve"> занятия по снятию тревожности. </w:t>
      </w:r>
    </w:p>
    <w:p w:rsidR="004413E4" w:rsidRDefault="009E65DE">
      <w:pPr>
        <w:numPr>
          <w:ilvl w:val="0"/>
          <w:numId w:val="2"/>
        </w:numPr>
        <w:ind w:right="0" w:hanging="130"/>
      </w:pPr>
      <w:r>
        <w:t xml:space="preserve">родителям оказывать моральную и психологическую поддержку детей. </w:t>
      </w:r>
      <w:r>
        <w:rPr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родителям обеспечить явку обучающихся в день проведения исследования. </w:t>
      </w:r>
    </w:p>
    <w:p w:rsidR="004413E4" w:rsidRDefault="009E65DE">
      <w:pPr>
        <w:spacing w:after="11" w:line="259" w:lineRule="auto"/>
        <w:ind w:left="5" w:right="0" w:firstLine="0"/>
        <w:jc w:val="left"/>
      </w:pPr>
      <w:r>
        <w:t xml:space="preserve"> </w:t>
      </w:r>
    </w:p>
    <w:p w:rsidR="004413E4" w:rsidRDefault="009E65DE">
      <w:pPr>
        <w:spacing w:after="11" w:line="259" w:lineRule="auto"/>
        <w:ind w:left="5" w:right="0" w:firstLine="0"/>
        <w:jc w:val="left"/>
      </w:pPr>
      <w:r>
        <w:t xml:space="preserve"> </w:t>
      </w:r>
    </w:p>
    <w:p w:rsidR="004413E4" w:rsidRDefault="009E65DE">
      <w:pPr>
        <w:spacing w:after="66" w:line="259" w:lineRule="auto"/>
        <w:ind w:left="5" w:right="0" w:firstLine="0"/>
        <w:jc w:val="left"/>
      </w:pPr>
      <w:r>
        <w:t xml:space="preserve"> </w:t>
      </w:r>
    </w:p>
    <w:p w:rsidR="00B26096" w:rsidRPr="00B26096" w:rsidRDefault="00B26096" w:rsidP="00B26096">
      <w:pPr>
        <w:spacing w:after="0" w:line="276" w:lineRule="auto"/>
        <w:ind w:left="-567" w:right="0" w:firstLine="0"/>
        <w:jc w:val="center"/>
        <w:rPr>
          <w:rFonts w:eastAsia="Calibri"/>
          <w:color w:val="auto"/>
          <w:szCs w:val="28"/>
        </w:rPr>
      </w:pPr>
      <w:r w:rsidRPr="00B26096">
        <w:rPr>
          <w:rFonts w:eastAsia="Calibri"/>
          <w:color w:val="auto"/>
          <w:szCs w:val="28"/>
        </w:rPr>
        <w:t xml:space="preserve">Директор МБОУ «Новощедринская </w:t>
      </w:r>
      <w:proofErr w:type="gramStart"/>
      <w:r w:rsidRPr="00B26096">
        <w:rPr>
          <w:rFonts w:eastAsia="Calibri"/>
          <w:color w:val="auto"/>
          <w:szCs w:val="28"/>
        </w:rPr>
        <w:t xml:space="preserve">СОШ»   </w:t>
      </w:r>
      <w:proofErr w:type="gramEnd"/>
      <w:r w:rsidRPr="00B26096">
        <w:rPr>
          <w:rFonts w:eastAsia="Calibri"/>
          <w:color w:val="auto"/>
          <w:szCs w:val="28"/>
        </w:rPr>
        <w:t xml:space="preserve">                         А.А. Мадашев</w:t>
      </w:r>
    </w:p>
    <w:p w:rsidR="00B26096" w:rsidRPr="00B26096" w:rsidRDefault="00B26096" w:rsidP="00B26096">
      <w:pPr>
        <w:spacing w:after="0" w:line="276" w:lineRule="auto"/>
        <w:ind w:left="-567" w:right="0" w:firstLine="0"/>
        <w:jc w:val="center"/>
        <w:rPr>
          <w:rFonts w:eastAsia="Calibri"/>
          <w:color w:val="auto"/>
          <w:szCs w:val="28"/>
        </w:rPr>
      </w:pPr>
      <w:r w:rsidRPr="00B26096">
        <w:rPr>
          <w:rFonts w:eastAsia="Calibri"/>
          <w:color w:val="auto"/>
          <w:szCs w:val="28"/>
        </w:rPr>
        <w:t xml:space="preserve">Заместитель </w:t>
      </w:r>
      <w:proofErr w:type="spellStart"/>
      <w:proofErr w:type="gramStart"/>
      <w:r w:rsidRPr="00B26096">
        <w:rPr>
          <w:rFonts w:eastAsia="Calibri"/>
          <w:color w:val="auto"/>
          <w:szCs w:val="28"/>
        </w:rPr>
        <w:t>директораУВР</w:t>
      </w:r>
      <w:proofErr w:type="spellEnd"/>
      <w:r w:rsidRPr="00B26096">
        <w:rPr>
          <w:rFonts w:eastAsia="Calibri"/>
          <w:color w:val="auto"/>
          <w:szCs w:val="28"/>
        </w:rPr>
        <w:t xml:space="preserve">:   </w:t>
      </w:r>
      <w:proofErr w:type="gramEnd"/>
      <w:r w:rsidRPr="00B26096">
        <w:rPr>
          <w:rFonts w:eastAsia="Calibri"/>
          <w:color w:val="auto"/>
          <w:szCs w:val="28"/>
        </w:rPr>
        <w:t xml:space="preserve">                                                  М.У. Вагапова</w:t>
      </w:r>
    </w:p>
    <w:p w:rsidR="004413E4" w:rsidRDefault="004413E4" w:rsidP="00B26096">
      <w:pPr>
        <w:spacing w:after="0"/>
        <w:ind w:left="38" w:right="0"/>
        <w:jc w:val="center"/>
      </w:pPr>
    </w:p>
    <w:p w:rsidR="00077D18" w:rsidRDefault="00077D18" w:rsidP="00B26096">
      <w:pPr>
        <w:spacing w:after="0"/>
        <w:ind w:left="38" w:right="0"/>
        <w:jc w:val="center"/>
      </w:pPr>
    </w:p>
    <w:p w:rsidR="00077D18" w:rsidRDefault="00077D18" w:rsidP="00B26096">
      <w:pPr>
        <w:spacing w:after="0"/>
        <w:ind w:left="38" w:right="0"/>
        <w:jc w:val="center"/>
      </w:pPr>
    </w:p>
    <w:p w:rsidR="00077D18" w:rsidRDefault="00077D18" w:rsidP="00B26096">
      <w:pPr>
        <w:spacing w:after="0"/>
        <w:ind w:left="38" w:right="0"/>
        <w:jc w:val="center"/>
      </w:pPr>
    </w:p>
    <w:p w:rsidR="00077D18" w:rsidRDefault="00077D18" w:rsidP="00B26096">
      <w:pPr>
        <w:spacing w:after="0"/>
        <w:ind w:left="38" w:right="0"/>
        <w:jc w:val="center"/>
      </w:pPr>
    </w:p>
    <w:p w:rsidR="00077D18" w:rsidRDefault="00077D18" w:rsidP="00B26096">
      <w:pPr>
        <w:spacing w:after="0"/>
        <w:ind w:left="38" w:right="0"/>
        <w:jc w:val="center"/>
      </w:pPr>
    </w:p>
    <w:p w:rsidR="00077D18" w:rsidRDefault="00077D18" w:rsidP="00B26096">
      <w:pPr>
        <w:spacing w:after="0"/>
        <w:ind w:left="38" w:right="0"/>
        <w:jc w:val="center"/>
      </w:pPr>
    </w:p>
    <w:p w:rsidR="00077D18" w:rsidRDefault="00077D18" w:rsidP="00B26096">
      <w:pPr>
        <w:spacing w:after="0"/>
        <w:ind w:left="38" w:right="0"/>
        <w:jc w:val="center"/>
      </w:pPr>
    </w:p>
    <w:p w:rsidR="00077D18" w:rsidRDefault="00077D18" w:rsidP="00B26096">
      <w:pPr>
        <w:spacing w:after="0"/>
        <w:ind w:left="38" w:right="0"/>
        <w:jc w:val="center"/>
      </w:pPr>
    </w:p>
    <w:p w:rsidR="00077D18" w:rsidRDefault="00077D18" w:rsidP="00B26096">
      <w:pPr>
        <w:spacing w:after="0"/>
        <w:ind w:left="38" w:right="0"/>
        <w:jc w:val="center"/>
      </w:pPr>
    </w:p>
    <w:p w:rsidR="00077D18" w:rsidRDefault="00077D18" w:rsidP="00B26096">
      <w:pPr>
        <w:spacing w:after="0"/>
        <w:ind w:left="38" w:right="0"/>
        <w:jc w:val="center"/>
      </w:pPr>
    </w:p>
    <w:p w:rsidR="00077D18" w:rsidRDefault="00077D18" w:rsidP="00B26096">
      <w:pPr>
        <w:spacing w:after="0"/>
        <w:ind w:left="38" w:right="0"/>
        <w:jc w:val="center"/>
      </w:pPr>
    </w:p>
    <w:p w:rsidR="00077D18" w:rsidRDefault="00077D18" w:rsidP="00B26096">
      <w:pPr>
        <w:spacing w:after="0"/>
        <w:ind w:left="38" w:right="0"/>
        <w:jc w:val="center"/>
      </w:pPr>
    </w:p>
    <w:p w:rsidR="00077D18" w:rsidRDefault="00077D18" w:rsidP="00B26096">
      <w:pPr>
        <w:spacing w:after="0"/>
        <w:ind w:left="38" w:right="0"/>
        <w:jc w:val="center"/>
      </w:pPr>
    </w:p>
    <w:p w:rsidR="00077D18" w:rsidRDefault="00077D18" w:rsidP="00077D18">
      <w:pPr>
        <w:spacing w:after="0"/>
        <w:ind w:left="38" w:right="0"/>
        <w:jc w:val="right"/>
      </w:pPr>
      <w:r>
        <w:t xml:space="preserve">Приложение </w:t>
      </w:r>
    </w:p>
    <w:p w:rsidR="00077D18" w:rsidRDefault="00077D18" w:rsidP="00B26096">
      <w:pPr>
        <w:spacing w:after="0"/>
        <w:ind w:left="38" w:right="0"/>
        <w:jc w:val="center"/>
      </w:pPr>
    </w:p>
    <w:tbl>
      <w:tblPr>
        <w:tblStyle w:val="a5"/>
        <w:tblW w:w="10009" w:type="dxa"/>
        <w:tblInd w:w="38" w:type="dxa"/>
        <w:tblLook w:val="04A0" w:firstRow="1" w:lastRow="0" w:firstColumn="1" w:lastColumn="0" w:noHBand="0" w:noVBand="1"/>
      </w:tblPr>
      <w:tblGrid>
        <w:gridCol w:w="1375"/>
        <w:gridCol w:w="5386"/>
        <w:gridCol w:w="3248"/>
      </w:tblGrid>
      <w:tr w:rsidR="00077D18" w:rsidRPr="00077D18" w:rsidTr="00077D18">
        <w:tc>
          <w:tcPr>
            <w:tcW w:w="1375" w:type="dxa"/>
          </w:tcPr>
          <w:p w:rsidR="00077D18" w:rsidRPr="00077D18" w:rsidRDefault="00077D18" w:rsidP="00B26096">
            <w:pPr>
              <w:spacing w:after="0"/>
              <w:ind w:left="0" w:right="0" w:firstLine="0"/>
              <w:jc w:val="center"/>
              <w:rPr>
                <w:b/>
                <w:i/>
              </w:rPr>
            </w:pPr>
            <w:r w:rsidRPr="00077D18">
              <w:rPr>
                <w:b/>
                <w:i/>
              </w:rPr>
              <w:t>№</w:t>
            </w:r>
          </w:p>
        </w:tc>
        <w:tc>
          <w:tcPr>
            <w:tcW w:w="5386" w:type="dxa"/>
          </w:tcPr>
          <w:p w:rsidR="00077D18" w:rsidRPr="00077D18" w:rsidRDefault="00077D18" w:rsidP="00B26096">
            <w:pPr>
              <w:spacing w:after="0"/>
              <w:ind w:left="0" w:right="0" w:firstLine="0"/>
              <w:jc w:val="center"/>
              <w:rPr>
                <w:b/>
                <w:i/>
              </w:rPr>
            </w:pPr>
            <w:r w:rsidRPr="00077D18">
              <w:rPr>
                <w:b/>
                <w:i/>
              </w:rPr>
              <w:t>ФИО родителей</w:t>
            </w:r>
          </w:p>
        </w:tc>
        <w:tc>
          <w:tcPr>
            <w:tcW w:w="3248" w:type="dxa"/>
          </w:tcPr>
          <w:p w:rsidR="00077D18" w:rsidRPr="00077D18" w:rsidRDefault="00077D18" w:rsidP="00B26096">
            <w:pPr>
              <w:spacing w:after="0"/>
              <w:ind w:left="0" w:right="0" w:firstLine="0"/>
              <w:jc w:val="center"/>
              <w:rPr>
                <w:b/>
                <w:i/>
              </w:rPr>
            </w:pPr>
            <w:r w:rsidRPr="00077D18">
              <w:rPr>
                <w:b/>
                <w:i/>
              </w:rPr>
              <w:t xml:space="preserve">Подпись </w:t>
            </w: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Атаева</w:t>
            </w:r>
            <w:proofErr w:type="spellEnd"/>
            <w:r>
              <w:t xml:space="preserve"> </w:t>
            </w:r>
            <w:proofErr w:type="spellStart"/>
            <w:r>
              <w:t>Хава</w:t>
            </w:r>
            <w:proofErr w:type="spellEnd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Магомадова</w:t>
            </w:r>
            <w:proofErr w:type="spellEnd"/>
            <w:r>
              <w:t xml:space="preserve"> </w:t>
            </w:r>
            <w:proofErr w:type="spellStart"/>
            <w:r>
              <w:t>Марет</w:t>
            </w:r>
            <w:proofErr w:type="spellEnd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Сурхаева</w:t>
            </w:r>
            <w:proofErr w:type="spellEnd"/>
            <w:r>
              <w:t xml:space="preserve"> </w:t>
            </w:r>
            <w:proofErr w:type="spellStart"/>
            <w:r>
              <w:t>Петимат</w:t>
            </w:r>
            <w:proofErr w:type="spellEnd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Ахмадова</w:t>
            </w:r>
            <w:proofErr w:type="spellEnd"/>
            <w:r>
              <w:t xml:space="preserve"> Лиза</w:t>
            </w:r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Душиева</w:t>
            </w:r>
            <w:proofErr w:type="spellEnd"/>
            <w:r>
              <w:t xml:space="preserve"> Лариса</w:t>
            </w:r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Хутиев</w:t>
            </w:r>
            <w:proofErr w:type="spellEnd"/>
            <w:r>
              <w:t xml:space="preserve"> </w:t>
            </w:r>
            <w:proofErr w:type="spellStart"/>
            <w:r>
              <w:t>Иса</w:t>
            </w:r>
            <w:proofErr w:type="spellEnd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r>
              <w:t xml:space="preserve">Керимова </w:t>
            </w:r>
            <w:proofErr w:type="spellStart"/>
            <w:r>
              <w:t>Деши</w:t>
            </w:r>
            <w:proofErr w:type="spellEnd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Джамалова</w:t>
            </w:r>
            <w:proofErr w:type="spellEnd"/>
            <w:r>
              <w:t xml:space="preserve"> Луиза</w:t>
            </w:r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Тимирханова</w:t>
            </w:r>
            <w:proofErr w:type="spellEnd"/>
            <w:r>
              <w:t xml:space="preserve"> </w:t>
            </w:r>
            <w:proofErr w:type="spellStart"/>
            <w:r>
              <w:t>Иман</w:t>
            </w:r>
            <w:proofErr w:type="spellEnd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Болаткаева</w:t>
            </w:r>
            <w:proofErr w:type="spellEnd"/>
            <w:r>
              <w:t xml:space="preserve"> </w:t>
            </w:r>
            <w:proofErr w:type="spellStart"/>
            <w:r>
              <w:t>Хасра</w:t>
            </w:r>
            <w:proofErr w:type="spellEnd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Мусхажиева</w:t>
            </w:r>
            <w:proofErr w:type="spellEnd"/>
            <w:r>
              <w:t xml:space="preserve"> Заира</w:t>
            </w:r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Байтурзакова</w:t>
            </w:r>
            <w:proofErr w:type="spellEnd"/>
            <w:r>
              <w:t xml:space="preserve"> </w:t>
            </w:r>
            <w:proofErr w:type="spellStart"/>
            <w:r>
              <w:t>Малкан</w:t>
            </w:r>
            <w:proofErr w:type="spellEnd"/>
            <w:r>
              <w:t xml:space="preserve"> </w:t>
            </w:r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Гезиханова</w:t>
            </w:r>
            <w:proofErr w:type="spellEnd"/>
            <w:r>
              <w:t xml:space="preserve"> </w:t>
            </w:r>
            <w:proofErr w:type="spellStart"/>
            <w:r>
              <w:t>Яха</w:t>
            </w:r>
            <w:proofErr w:type="spellEnd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r>
              <w:t xml:space="preserve">Курбанова </w:t>
            </w:r>
            <w:proofErr w:type="spellStart"/>
            <w:r>
              <w:t>Алет</w:t>
            </w:r>
            <w:proofErr w:type="spellEnd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Тасаева</w:t>
            </w:r>
            <w:proofErr w:type="spellEnd"/>
            <w:r>
              <w:t xml:space="preserve"> </w:t>
            </w:r>
            <w:proofErr w:type="spellStart"/>
            <w:r>
              <w:t>Тоита</w:t>
            </w:r>
            <w:proofErr w:type="spellEnd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Айшат</w:t>
            </w:r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Алимсултанова</w:t>
            </w:r>
            <w:proofErr w:type="spellEnd"/>
            <w:r>
              <w:t xml:space="preserve"> </w:t>
            </w:r>
            <w:proofErr w:type="spellStart"/>
            <w:r>
              <w:t>Айна</w:t>
            </w:r>
            <w:proofErr w:type="spellEnd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Байсултанова</w:t>
            </w:r>
            <w:proofErr w:type="spellEnd"/>
            <w:r>
              <w:t xml:space="preserve"> Макка</w:t>
            </w:r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Саиева</w:t>
            </w:r>
            <w:proofErr w:type="spellEnd"/>
            <w:r>
              <w:t xml:space="preserve"> </w:t>
            </w:r>
            <w:proofErr w:type="spellStart"/>
            <w:r>
              <w:t>Петимат</w:t>
            </w:r>
            <w:proofErr w:type="spellEnd"/>
            <w:r>
              <w:t xml:space="preserve"> </w:t>
            </w:r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Межидова</w:t>
            </w:r>
            <w:proofErr w:type="spellEnd"/>
            <w:r>
              <w:t xml:space="preserve"> </w:t>
            </w:r>
            <w:proofErr w:type="spellStart"/>
            <w:r>
              <w:t>Асет</w:t>
            </w:r>
            <w:proofErr w:type="spellEnd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Дадаева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Ченчулаева</w:t>
            </w:r>
            <w:proofErr w:type="spellEnd"/>
            <w:r>
              <w:t xml:space="preserve"> </w:t>
            </w:r>
            <w:proofErr w:type="spellStart"/>
            <w:r>
              <w:t>Залина</w:t>
            </w:r>
            <w:proofErr w:type="spellEnd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Абубакарова</w:t>
            </w:r>
            <w:proofErr w:type="spellEnd"/>
            <w:r>
              <w:t xml:space="preserve"> Элита </w:t>
            </w:r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Хасуева</w:t>
            </w:r>
            <w:proofErr w:type="spellEnd"/>
            <w:r>
              <w:t xml:space="preserve"> Анжелика </w:t>
            </w:r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Магомаливеа</w:t>
            </w:r>
            <w:proofErr w:type="spellEnd"/>
            <w:r>
              <w:t xml:space="preserve"> </w:t>
            </w:r>
            <w:proofErr w:type="spellStart"/>
            <w:r>
              <w:t>Разет</w:t>
            </w:r>
            <w:proofErr w:type="spellEnd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Сергутина</w:t>
            </w:r>
            <w:proofErr w:type="spellEnd"/>
            <w:r>
              <w:t xml:space="preserve"> Светлана</w:t>
            </w:r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Сайдулаева</w:t>
            </w:r>
            <w:proofErr w:type="spellEnd"/>
            <w:r>
              <w:t xml:space="preserve"> </w:t>
            </w:r>
            <w:proofErr w:type="spellStart"/>
            <w:r>
              <w:t>Йисимат</w:t>
            </w:r>
            <w:proofErr w:type="spellEnd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  <w:tr w:rsidR="00077D18" w:rsidTr="00077D18">
        <w:tc>
          <w:tcPr>
            <w:tcW w:w="1375" w:type="dxa"/>
          </w:tcPr>
          <w:p w:rsidR="00077D18" w:rsidRDefault="00077D18" w:rsidP="00077D18">
            <w:pPr>
              <w:pStyle w:val="a6"/>
              <w:numPr>
                <w:ilvl w:val="0"/>
                <w:numId w:val="3"/>
              </w:numPr>
              <w:spacing w:after="0"/>
              <w:ind w:right="0"/>
              <w:jc w:val="center"/>
            </w:pPr>
          </w:p>
        </w:tc>
        <w:tc>
          <w:tcPr>
            <w:tcW w:w="5386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  <w:proofErr w:type="spellStart"/>
            <w:r>
              <w:t>Алмурзаева</w:t>
            </w:r>
            <w:proofErr w:type="spellEnd"/>
            <w:r>
              <w:t xml:space="preserve"> Залина</w:t>
            </w:r>
            <w:bookmarkStart w:id="0" w:name="_GoBack"/>
            <w:bookmarkEnd w:id="0"/>
          </w:p>
        </w:tc>
        <w:tc>
          <w:tcPr>
            <w:tcW w:w="3248" w:type="dxa"/>
          </w:tcPr>
          <w:p w:rsidR="00077D18" w:rsidRDefault="00077D18" w:rsidP="00B26096">
            <w:pPr>
              <w:spacing w:after="0"/>
              <w:ind w:left="0" w:right="0" w:firstLine="0"/>
              <w:jc w:val="center"/>
            </w:pPr>
          </w:p>
        </w:tc>
      </w:tr>
    </w:tbl>
    <w:p w:rsidR="00077D18" w:rsidRDefault="00077D18" w:rsidP="00B26096">
      <w:pPr>
        <w:spacing w:after="0"/>
        <w:ind w:left="38" w:right="0"/>
        <w:jc w:val="center"/>
      </w:pPr>
    </w:p>
    <w:sectPr w:rsidR="00077D18">
      <w:pgSz w:w="11906" w:h="16838"/>
      <w:pgMar w:top="1197" w:right="846" w:bottom="1310" w:left="12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B3157"/>
    <w:multiLevelType w:val="hybridMultilevel"/>
    <w:tmpl w:val="E70C6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455FA"/>
    <w:multiLevelType w:val="hybridMultilevel"/>
    <w:tmpl w:val="608AF70E"/>
    <w:lvl w:ilvl="0" w:tplc="626C4E3A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74E450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2E3630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6EC5AC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1E9CEA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80DA1A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04D04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E61F4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484D2C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09533B"/>
    <w:multiLevelType w:val="hybridMultilevel"/>
    <w:tmpl w:val="7C74EE6C"/>
    <w:lvl w:ilvl="0" w:tplc="60389AE6">
      <w:start w:val="1"/>
      <w:numFmt w:val="bullet"/>
      <w:lvlText w:val="-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B8DBE2">
      <w:start w:val="1"/>
      <w:numFmt w:val="bullet"/>
      <w:lvlText w:val="o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5827C4">
      <w:start w:val="1"/>
      <w:numFmt w:val="bullet"/>
      <w:lvlText w:val="▪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EA7D4C">
      <w:start w:val="1"/>
      <w:numFmt w:val="bullet"/>
      <w:lvlText w:val="•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726554">
      <w:start w:val="1"/>
      <w:numFmt w:val="bullet"/>
      <w:lvlText w:val="o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CACD72">
      <w:start w:val="1"/>
      <w:numFmt w:val="bullet"/>
      <w:lvlText w:val="▪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964E26">
      <w:start w:val="1"/>
      <w:numFmt w:val="bullet"/>
      <w:lvlText w:val="•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A6A73A">
      <w:start w:val="1"/>
      <w:numFmt w:val="bullet"/>
      <w:lvlText w:val="o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B617F8">
      <w:start w:val="1"/>
      <w:numFmt w:val="bullet"/>
      <w:lvlText w:val="▪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E4"/>
    <w:rsid w:val="00077D18"/>
    <w:rsid w:val="004413E4"/>
    <w:rsid w:val="006377D5"/>
    <w:rsid w:val="009E65DE"/>
    <w:rsid w:val="00B26096"/>
    <w:rsid w:val="00B80CD9"/>
    <w:rsid w:val="00DD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D29D"/>
  <w15:docId w15:val="{E0CB54D3-3B99-48CE-A9CB-AF680942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 w:line="271" w:lineRule="auto"/>
      <w:ind w:left="39" w:right="111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"/>
      <w:ind w:left="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9E6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5DE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077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7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директор</cp:lastModifiedBy>
  <cp:revision>7</cp:revision>
  <cp:lastPrinted>2024-10-01T21:28:00Z</cp:lastPrinted>
  <dcterms:created xsi:type="dcterms:W3CDTF">2024-10-01T11:02:00Z</dcterms:created>
  <dcterms:modified xsi:type="dcterms:W3CDTF">2024-10-02T07:32:00Z</dcterms:modified>
</cp:coreProperties>
</file>